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Spectrophotometric determination of nitrate in small volume of seawater samples using a simple resorcinol method | SpringerLink</w:t>
      </w:r>
      <w:br/>
      <w:hyperlink r:id="rId7" w:history="1">
        <w:r>
          <w:rPr>
            <w:color w:val="2980b9"/>
            <w:u w:val="single"/>
          </w:rPr>
          <w:t xml:space="preserve">https://link.springer.com/article/10.1007/s00216-022-04152-x</w:t>
        </w:r>
      </w:hyperlink>
    </w:p>
    <w:p>
      <w:pPr>
        <w:pStyle w:val="Heading1"/>
      </w:pPr>
      <w:bookmarkStart w:id="2" w:name="_Toc2"/>
      <w:r>
        <w:t>Article summary:</w:t>
      </w:r>
      <w:bookmarkEnd w:id="2"/>
    </w:p>
    <w:p>
      <w:pPr>
        <w:jc w:val="both"/>
      </w:pPr>
      <w:r>
        <w:rPr/>
        <w:t xml:space="preserve">1. A simple resorcinol method was developed to determine nitrate (NO3−) in seawater using a microplate reader with a 48-well plate.</w:t>
      </w:r>
    </w:p>
    <w:p>
      <w:pPr>
        <w:jc w:val="both"/>
      </w:pPr>
      <w:r>
        <w:rPr/>
        <w:t xml:space="preserve">2. The detection limit of this method was 0.8 µM, while the upper limit of the linear range was 100 µM.</w:t>
      </w:r>
    </w:p>
    <w:p>
      <w:pPr>
        <w:jc w:val="both"/>
      </w:pPr>
      <w:r>
        <w:rPr/>
        <w:t xml:space="preserve">3. The proposed method was compared with two reference methods, and the results revealed a good correlation.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methodology used for the determination of nitrate in seawater samples, as well as results from experiments conducted to validate its accuracy and precision. The authors also provide references to other studies that have been conducted on similar topics, which adds credibility to their findings. Furthermore, they discuss potential sources of bias and errors in their experiments, such as salinity variations in estuarine and coastal water samples, which could affect the accuracy of their results. However, there are some areas where more information could be provided or explored further. For example, the authors do not discuss any potential risks associated with using sulfuric acid or hydrazine for nitration or reduction reactions respectively; nor do they provide any evidence for their claims that their proposed method is simpler and more convenient than conventional methods that require preparation of reactants. Additionally, they do not explore any counterarguments or present both sides equally when comparing their proposed method with other reference methods; instead they focus solely on how it is better than existing methods without providing any evidence for this claim.</w:t>
      </w:r>
    </w:p>
    <w:p>
      <w:pPr>
        <w:pStyle w:val="Heading1"/>
      </w:pPr>
      <w:bookmarkStart w:id="5" w:name="_Toc5"/>
      <w:r>
        <w:t>Topics for further research:</w:t>
      </w:r>
      <w:bookmarkEnd w:id="5"/>
    </w:p>
    <w:p>
      <w:pPr>
        <w:spacing w:after="0"/>
        <w:numPr>
          <w:ilvl w:val="0"/>
          <w:numId w:val="2"/>
        </w:numPr>
      </w:pPr>
      <w:r>
        <w:rPr/>
        <w:t xml:space="preserve">Risks associated with sulfuric acid</w:t>
      </w:r>
    </w:p>
    <w:p>
      <w:pPr>
        <w:spacing w:after="0"/>
        <w:numPr>
          <w:ilvl w:val="0"/>
          <w:numId w:val="2"/>
        </w:numPr>
      </w:pPr>
      <w:r>
        <w:rPr/>
        <w:t xml:space="preserve">Risks associated with hydrazine</w:t>
      </w:r>
    </w:p>
    <w:p>
      <w:pPr>
        <w:spacing w:after="0"/>
        <w:numPr>
          <w:ilvl w:val="0"/>
          <w:numId w:val="2"/>
        </w:numPr>
      </w:pPr>
      <w:r>
        <w:rPr/>
        <w:t xml:space="preserve">Comparison of nitrate determination methods</w:t>
      </w:r>
    </w:p>
    <w:p>
      <w:pPr>
        <w:spacing w:after="0"/>
        <w:numPr>
          <w:ilvl w:val="0"/>
          <w:numId w:val="2"/>
        </w:numPr>
      </w:pPr>
      <w:r>
        <w:rPr/>
        <w:t xml:space="preserve">Preparation of reactants for nitrate determination</w:t>
      </w:r>
    </w:p>
    <w:p>
      <w:pPr>
        <w:spacing w:after="0"/>
        <w:numPr>
          <w:ilvl w:val="0"/>
          <w:numId w:val="2"/>
        </w:numPr>
      </w:pPr>
      <w:r>
        <w:rPr/>
        <w:t xml:space="preserve">Counterarguments for proposed nitrate determination method</w:t>
      </w:r>
    </w:p>
    <w:p>
      <w:pPr>
        <w:numPr>
          <w:ilvl w:val="0"/>
          <w:numId w:val="2"/>
        </w:numPr>
      </w:pPr>
      <w:r>
        <w:rPr/>
        <w:t xml:space="preserve">Evidence for improved accuracy of proposed nitrate determination method</w:t>
      </w:r>
    </w:p>
    <w:p>
      <w:pPr>
        <w:pStyle w:val="Heading1"/>
      </w:pPr>
      <w:bookmarkStart w:id="6" w:name="_Toc6"/>
      <w:r>
        <w:t>Report location:</w:t>
      </w:r>
      <w:bookmarkEnd w:id="6"/>
    </w:p>
    <w:p>
      <w:hyperlink r:id="rId8" w:history="1">
        <w:r>
          <w:rPr>
            <w:color w:val="2980b9"/>
            <w:u w:val="single"/>
          </w:rPr>
          <w:t xml:space="preserve">https://www.fullpicture.app/item/b5868fb6573a6f4603b177a91b74221b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23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16-022-04152-x" TargetMode="External"/><Relationship Id="rId8" Type="http://schemas.openxmlformats.org/officeDocument/2006/relationships/hyperlink" Target="https://www.fullpicture.app/item/b5868fb6573a6f4603b177a91b7422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2023-02-27T23:48:15+01:00</dcterms:created>
  <dcterms:modified xsi:type="dcterms:W3CDTF">2023-02-27T23:48:15+01:00</dcterms:modified>
</cp:coreProperties>
</file>

<file path=docProps/custom.xml><?xml version="1.0" encoding="utf-8"?>
<Properties xmlns="http://schemas.openxmlformats.org/officeDocument/2006/custom-properties" xmlns:vt="http://schemas.openxmlformats.org/officeDocument/2006/docPropsVTypes"/>
</file>