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SRISK: A Conditional Capital Shortfall Measure of Systemic Risk | The Review of Financial Studies | Oxford Academic</w:t>
      </w:r>
      <w:br/>
      <w:hyperlink r:id="rId7" w:history="1">
        <w:r>
          <w:rPr>
            <w:color w:val="2980b9"/>
            <w:u w:val="single"/>
          </w:rPr>
          <w:t xml:space="preserve">https://vpn.jlu.edu.cn/https/44696469646131313237446964696461ab7bfd6c06c5a2148254f27c99669aff/rfs/article/30/1/48/2669965?login=true</w:t>
        </w:r>
      </w:hyperlink>
    </w:p>
    <w:p>
      <w:pPr>
        <w:pStyle w:val="Heading1"/>
      </w:pPr>
      <w:bookmarkStart w:id="2" w:name="_Toc2"/>
      <w:r>
        <w:t>Article summary:</w:t>
      </w:r>
      <w:bookmarkEnd w:id="2"/>
    </w:p>
    <w:p>
      <w:pPr>
        <w:jc w:val="both"/>
      </w:pPr>
      <w:r>
        <w:rPr/>
        <w:t xml:space="preserve">1. SRISK是一种衡量金融机构系统风险贡献的指标，通过衡量金融机构在市场严重下滑时的资本缺口来评估其系统风险。</w:t>
      </w:r>
    </w:p>
    <w:p>
      <w:pPr>
        <w:jc w:val="both"/>
      </w:pPr>
      <w:r>
        <w:rPr/>
        <w:t xml:space="preserve">2. 文章介绍了SRISK的计算方法和应用，以及如何利用该指标对2007-2009年金融危机期间的顶级金融机构进行排名和分析。</w:t>
      </w:r>
    </w:p>
    <w:p>
      <w:pPr>
        <w:jc w:val="both"/>
      </w:pPr>
      <w:r>
        <w:rPr/>
        <w:t xml:space="preserve">3. SRISK不仅可以帮助监管者评估金融机构的资本状况，还可以作为预警信号，提前发现宏观经济条件恶化的迹象。</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这篇文章提出了SRISK作为衡量金融机构系统性风险贡献的指标，并介绍了其计算方法和应用。然而，文章存在一些潜在偏见和局限性。</w:t>
      </w:r>
    </w:p>
    <w:p>
      <w:pPr>
        <w:jc w:val="both"/>
      </w:pPr>
      <w:r>
        <w:rPr/>
        <w:t xml:space="preserve"/>
      </w:r>
    </w:p>
    <w:p>
      <w:pPr>
        <w:jc w:val="both"/>
      </w:pPr>
      <w:r>
        <w:rPr/>
        <w:t xml:space="preserve">首先，文章似乎过分强调了金融机构的资本缺口对整个经济的负面影响，而忽略了其他可能的因素。例如，它没有考虑到监管政策、市场结构、宏观经济环境等因素对系统性风险的影响。这种片面报道可能导致读者对系统性风险形成不完整或误导性的认识。</w:t>
      </w:r>
    </w:p>
    <w:p>
      <w:pPr>
        <w:jc w:val="both"/>
      </w:pPr>
      <w:r>
        <w:rPr/>
        <w:t xml:space="preserve"/>
      </w:r>
    </w:p>
    <w:p>
      <w:pPr>
        <w:jc w:val="both"/>
      </w:pPr>
      <w:r>
        <w:rPr/>
        <w:t xml:space="preserve">其次，文章提出了SRISK作为衡量系统性风险的工具，但并未提供足够的证据来支持其有效性和准确性。虽然作者声称SRISK可以预测金融危机期间联邦储备银行进行资本注入的情况，但并未提供详细的数据分析结果或实证研究来验证这一点。缺乏充分的证据支持使得读者难以相信SRISK是一个可靠的指标。</w:t>
      </w:r>
    </w:p>
    <w:p>
      <w:pPr>
        <w:jc w:val="both"/>
      </w:pPr>
      <w:r>
        <w:rPr/>
        <w:t xml:space="preserve"/>
      </w:r>
    </w:p>
    <w:p>
      <w:pPr>
        <w:jc w:val="both"/>
      </w:pPr>
      <w:r>
        <w:rPr/>
        <w:t xml:space="preserve">此外，文章似乎忽视了对SRISK方法论进行反驳或探讨其局限性的必要性。没有探讨可能存在的偏差或误差来源，也没有比较SRISK与其他现有系统性风险指标之间的优劣势。这种缺失可能导致读者对SRISK方法论产生盲目信任，并忽视其潜在局限性。</w:t>
      </w:r>
    </w:p>
    <w:p>
      <w:pPr>
        <w:jc w:val="both"/>
      </w:pPr>
      <w:r>
        <w:rPr/>
        <w:t xml:space="preserve"/>
      </w:r>
    </w:p>
    <w:p>
      <w:pPr>
        <w:jc w:val="both"/>
      </w:pPr>
      <w:r>
        <w:rPr/>
        <w:t xml:space="preserve">总体而言，尽管这篇文章提出了一个新颖的方法来衡量金融机构的系统性风险贡献，但它存在一些潜在偏见和局限性。作者需要更多地关注对SRISK方法论进行全面评估和验证，并注意避免片面报道和无根据主张。</w:t>
      </w:r>
    </w:p>
    <w:p>
      <w:pPr>
        <w:pStyle w:val="Heading1"/>
      </w:pPr>
      <w:bookmarkStart w:id="5" w:name="_Toc5"/>
      <w:r>
        <w:t>Topics for further research:</w:t>
      </w:r>
      <w:bookmarkEnd w:id="5"/>
    </w:p>
    <w:p>
      <w:pPr>
        <w:spacing w:after="0"/>
        <w:numPr>
          <w:ilvl w:val="0"/>
          <w:numId w:val="2"/>
        </w:numPr>
      </w:pPr>
      <w:r>
        <w:rPr/>
        <w:t xml:space="preserve">监管政策对系统性风险的影响
</w:t>
      </w:r>
    </w:p>
    <w:p>
      <w:pPr>
        <w:spacing w:after="0"/>
        <w:numPr>
          <w:ilvl w:val="0"/>
          <w:numId w:val="2"/>
        </w:numPr>
      </w:pPr>
      <w:r>
        <w:rPr/>
        <w:t xml:space="preserve">市场结构对系统性风险的影响
</w:t>
      </w:r>
    </w:p>
    <w:p>
      <w:pPr>
        <w:spacing w:after="0"/>
        <w:numPr>
          <w:ilvl w:val="0"/>
          <w:numId w:val="2"/>
        </w:numPr>
      </w:pPr>
      <w:r>
        <w:rPr/>
        <w:t xml:space="preserve">宏观经济环境对系统性风险的影响
</w:t>
      </w:r>
    </w:p>
    <w:p>
      <w:pPr>
        <w:spacing w:after="0"/>
        <w:numPr>
          <w:ilvl w:val="0"/>
          <w:numId w:val="2"/>
        </w:numPr>
      </w:pPr>
      <w:r>
        <w:rPr/>
        <w:t xml:space="preserve">SRISK方法论的有效性和准确性证据
</w:t>
      </w:r>
    </w:p>
    <w:p>
      <w:pPr>
        <w:spacing w:after="0"/>
        <w:numPr>
          <w:ilvl w:val="0"/>
          <w:numId w:val="2"/>
        </w:numPr>
      </w:pPr>
      <w:r>
        <w:rPr/>
        <w:t xml:space="preserve">SRISK方法论的局限性和偏差来源
</w:t>
      </w:r>
    </w:p>
    <w:p>
      <w:pPr>
        <w:numPr>
          <w:ilvl w:val="0"/>
          <w:numId w:val="2"/>
        </w:numPr>
      </w:pPr>
      <w:r>
        <w:rPr/>
        <w:t xml:space="preserve">SRISK与其他系统性风险指标的比较分析</w:t>
      </w:r>
    </w:p>
    <w:p>
      <w:pPr>
        <w:pStyle w:val="Heading1"/>
      </w:pPr>
      <w:bookmarkStart w:id="6" w:name="_Toc6"/>
      <w:r>
        <w:t>Report location:</w:t>
      </w:r>
      <w:bookmarkEnd w:id="6"/>
    </w:p>
    <w:p>
      <w:hyperlink r:id="rId8" w:history="1">
        <w:r>
          <w:rPr>
            <w:color w:val="2980b9"/>
            <w:u w:val="single"/>
          </w:rPr>
          <w:t xml:space="preserve">https://www.fullpicture.app/item/b58fd3d43c780ab16847353007c24219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8D9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ab7bfd6c06c5a2148254f27c99669aff/rfs/article/30/1/48/2669965?login=true" TargetMode="External"/><Relationship Id="rId8" Type="http://schemas.openxmlformats.org/officeDocument/2006/relationships/hyperlink" Target="https://www.fullpicture.app/item/b58fd3d43c780ab16847353007c242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2024-03-10T07:49:50+01:00</dcterms:created>
  <dcterms:modified xsi:type="dcterms:W3CDTF">2024-03-10T07:49:50+01:00</dcterms:modified>
</cp:coreProperties>
</file>

<file path=docProps/custom.xml><?xml version="1.0" encoding="utf-8"?>
<Properties xmlns="http://schemas.openxmlformats.org/officeDocument/2006/custom-properties" xmlns:vt="http://schemas.openxmlformats.org/officeDocument/2006/docPropsVTypes"/>
</file>