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Mammalian Mitochondrial Dynamics: Opportunities and Challenges - PubMed</w:t>
      </w:r>
      <w:br/>
      <w:hyperlink r:id="rId7" w:history="1">
        <w:r>
          <w:rPr>
            <w:color w:val="2980b9"/>
            <w:u w:val="single"/>
          </w:rPr>
          <w:t xml:space="preserve">https://pubmed.ncbi.nlm.nih.gov/32595603/</w:t>
        </w:r>
      </w:hyperlink>
    </w:p>
    <w:p>
      <w:pPr>
        <w:pStyle w:val="Heading1"/>
      </w:pPr>
      <w:bookmarkStart w:id="2" w:name="_Toc2"/>
      <w:r>
        <w:t>Article summary:</w:t>
      </w:r>
      <w:bookmarkEnd w:id="2"/>
    </w:p>
    <w:p>
      <w:pPr>
        <w:jc w:val="both"/>
      </w:pPr>
      <w:r>
        <w:rPr/>
        <w:t xml:space="preserve">1. This article discusses the regulation of mammalian mitochondrial dynamics, focusing on key proteins involved in this process.</w:t>
      </w:r>
    </w:p>
    <w:p>
      <w:pPr>
        <w:jc w:val="both"/>
      </w:pPr>
      <w:r>
        <w:rPr/>
        <w:t xml:space="preserve">2. It provides a schematic representation of structures, domains, and locations of these proteins in yeast and human cells.</w:t>
      </w:r>
    </w:p>
    <w:p>
      <w:pPr>
        <w:jc w:val="both"/>
      </w:pPr>
      <w:r>
        <w:rPr/>
        <w:t xml:space="preserve">3. It also includes literature references to further explore the topic.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regulation of mammalian mitochondrial dynamics, including a schematic representation of structures, domains, and locations of key proteins involved in this process. The article also includes literature references to further explore the topic. However, there are some potential biases that should be noted. For example, the article does not provide any counterarguments or alternative perspectives on the topic which could lead to one-sided reporting or partiality. Additionally, there is no mention of possible risks associated with manipulating mitochondrial dynamics which could be important for readers to consider when evaluating the implications of this research. Furthermore, there is no discussion about how this research could be applied in practice or what its potential implications may be for future studies or applications which could have been useful for readers to consider when assessing its relevance and importance.</w:t>
      </w:r>
    </w:p>
    <w:p>
      <w:pPr>
        <w:pStyle w:val="Heading1"/>
      </w:pPr>
      <w:bookmarkStart w:id="5" w:name="_Toc5"/>
      <w:r>
        <w:t>Topics for further research:</w:t>
      </w:r>
      <w:bookmarkEnd w:id="5"/>
    </w:p>
    <w:p>
      <w:pPr>
        <w:spacing w:after="0"/>
        <w:numPr>
          <w:ilvl w:val="0"/>
          <w:numId w:val="2"/>
        </w:numPr>
      </w:pPr>
      <w:r>
        <w:rPr/>
        <w:t xml:space="preserve">Mitochondrial dynamics risks</w:t>
      </w:r>
    </w:p>
    <w:p>
      <w:pPr>
        <w:spacing w:after="0"/>
        <w:numPr>
          <w:ilvl w:val="0"/>
          <w:numId w:val="2"/>
        </w:numPr>
      </w:pPr>
      <w:r>
        <w:rPr/>
        <w:t xml:space="preserve">Mitochondrial dynamics applications</w:t>
      </w:r>
    </w:p>
    <w:p>
      <w:pPr>
        <w:spacing w:after="0"/>
        <w:numPr>
          <w:ilvl w:val="0"/>
          <w:numId w:val="2"/>
        </w:numPr>
      </w:pPr>
      <w:r>
        <w:rPr/>
        <w:t xml:space="preserve">Mitochondrial dynamics implications</w:t>
      </w:r>
    </w:p>
    <w:p>
      <w:pPr>
        <w:spacing w:after="0"/>
        <w:numPr>
          <w:ilvl w:val="0"/>
          <w:numId w:val="2"/>
        </w:numPr>
      </w:pPr>
      <w:r>
        <w:rPr/>
        <w:t xml:space="preserve">Mitochondrial dynamics counterarguments</w:t>
      </w:r>
    </w:p>
    <w:p>
      <w:pPr>
        <w:spacing w:after="0"/>
        <w:numPr>
          <w:ilvl w:val="0"/>
          <w:numId w:val="2"/>
        </w:numPr>
      </w:pPr>
      <w:r>
        <w:rPr/>
        <w:t xml:space="preserve">Mitochondrial dynamics manipulation</w:t>
      </w:r>
    </w:p>
    <w:p>
      <w:pPr>
        <w:numPr>
          <w:ilvl w:val="0"/>
          <w:numId w:val="2"/>
        </w:numPr>
      </w:pPr>
      <w:r>
        <w:rPr/>
        <w:t xml:space="preserve">Mitochondrial dynamics regulation implications</w:t>
      </w:r>
    </w:p>
    <w:p>
      <w:pPr>
        <w:pStyle w:val="Heading1"/>
      </w:pPr>
      <w:bookmarkStart w:id="6" w:name="_Toc6"/>
      <w:r>
        <w:t>Report location:</w:t>
      </w:r>
      <w:bookmarkEnd w:id="6"/>
    </w:p>
    <w:p>
      <w:hyperlink r:id="rId8" w:history="1">
        <w:r>
          <w:rPr>
            <w:color w:val="2980b9"/>
            <w:u w:val="single"/>
          </w:rPr>
          <w:t xml:space="preserve">https://www.fullpicture.app/item/b5e052d42d102e9ea3885fb4870af071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009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595603/" TargetMode="External"/><Relationship Id="rId8" Type="http://schemas.openxmlformats.org/officeDocument/2006/relationships/hyperlink" Target="https://www.fullpicture.app/item/b5e052d42d102e9ea3885fb4870af0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2023-02-23T18:45:54+01:00</dcterms:created>
  <dcterms:modified xsi:type="dcterms:W3CDTF">2023-02-23T18:45:54+01:00</dcterms:modified>
</cp:coreProperties>
</file>

<file path=docProps/custom.xml><?xml version="1.0" encoding="utf-8"?>
<Properties xmlns="http://schemas.openxmlformats.org/officeDocument/2006/custom-properties" xmlns:vt="http://schemas.openxmlformats.org/officeDocument/2006/docPropsVTypes"/>
</file>