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永远的神 VS 真正的鳗_哔哩哔哩_bilibili</w:t>
      </w:r>
      <w:br/>
      <w:hyperlink r:id="rId7" w:history="1">
        <w:r>
          <w:rPr>
            <w:color w:val="2980b9"/>
            <w:u w:val="single"/>
          </w:rPr>
          <w:t xml:space="preserve">https://www.bilibili.com/video/BV18V4y167jA/?spm_id_from=333.1007.tianma.1-2-2.click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文章介绍了一些需要更新的代码，以及用于设置搜索自动点击暗模式开关、Diablo自动提示开关和网页版本提示开关的代码。</w:t>
      </w:r>
    </w:p>
    <w:p>
      <w:pPr>
        <w:jc w:val="both"/>
      </w:pPr>
      <w:r>
        <w:rPr/>
        <w:t xml:space="preserve">2. 文章列举了几个人工智能相关的网站和应用程序，包括Wen Xin、Tong Yi、Spark、OpenAI等。</w:t>
      </w:r>
    </w:p>
    <w:p>
      <w:pPr>
        <w:jc w:val="both"/>
      </w:pPr>
      <w:r>
        <w:rPr/>
        <w:t xml:space="preserve">3. 文章提供了一些有用的链接，包括更新链接、爱心发电机链接和领取红包链接。同时，文章还提醒读者某些行需要科学上网才能访问。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很遗憾，上述文章的内容并没有提供任何与标题相关的信息或者主题。文章中出现的一些代码和网址也没有任何解释或者背景说明，让读者无法理解其意义和作用。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因此，我们无法对这篇文章进行批判性分析，也无法提供关于其潜在偏见、片面报道、缺失考虑点等方面的见解。同时，我们建议作者在撰写文章时应该更加清晰地表达自己的观点和主题，并提供足够的背景信息和解释，以便读者能够理解和参与到讨论中来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 on the topic
</w:t>
      </w:r>
    </w:p>
    <w:p>
      <w:pPr>
        <w:spacing w:after="0"/>
        <w:numPr>
          <w:ilvl w:val="0"/>
          <w:numId w:val="2"/>
        </w:numPr>
      </w:pPr>
      <w:r>
        <w:rPr/>
        <w:t xml:space="preserve">Explanation of the code and URLs mentioned
</w:t>
      </w:r>
    </w:p>
    <w:p>
      <w:pPr>
        <w:spacing w:after="0"/>
        <w:numPr>
          <w:ilvl w:val="0"/>
          <w:numId w:val="2"/>
        </w:numPr>
      </w:pPr>
      <w:r>
        <w:rPr/>
        <w:t xml:space="preserve">Contextualization of the article's content
</w:t>
      </w:r>
    </w:p>
    <w:p>
      <w:pPr>
        <w:spacing w:after="0"/>
        <w:numPr>
          <w:ilvl w:val="0"/>
          <w:numId w:val="2"/>
        </w:numPr>
      </w:pPr>
      <w:r>
        <w:rPr/>
        <w:t xml:space="preserve">Clarification of the author's viewpoint
</w:t>
      </w:r>
    </w:p>
    <w:p>
      <w:pPr>
        <w:spacing w:after="0"/>
        <w:numPr>
          <w:ilvl w:val="0"/>
          <w:numId w:val="2"/>
        </w:numPr>
      </w:pPr>
      <w:r>
        <w:rPr/>
        <w:t xml:space="preserve">Identification of potential biases or limitations
</w:t>
      </w:r>
    </w:p>
    <w:p>
      <w:pPr>
        <w:numPr>
          <w:ilvl w:val="0"/>
          <w:numId w:val="2"/>
        </w:numPr>
      </w:pPr>
      <w:r>
        <w:rPr/>
        <w:t xml:space="preserve">Encouragement for reader engagement and discussion.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https://www.fullpicture.app/item/b602902dadca597dc43e9939e2bb318e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F478F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libili.com/video/BV18V4y167jA/?spm_id_from=333.1007.tianma.1-2-2.click" TargetMode="External"/><Relationship Id="rId8" Type="http://schemas.openxmlformats.org/officeDocument/2006/relationships/hyperlink" Target="https://www.fullpicture.app/item/b602902dadca597dc43e9939e2bb318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2024-01-11T17:40:35+01:00</dcterms:created>
  <dcterms:modified xsi:type="dcterms:W3CDTF">2024-01-11T17:40:35+01:00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