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利用生态系统服务经济估值进行决策：质疑文献盲点 - ScienceDirect</w:t>
      </w:r>
      <w:br/>
      <w:hyperlink r:id="rId7" w:history="1">
        <w:r>
          <w:rPr>
            <w:color w:val="2980b9"/>
            <w:u w:val="single"/>
          </w:rPr>
          <w:t xml:space="preserve">https://www.sciencedirect.com/science/article/pii/S0301479713000285?via%3Dihub</w:t>
        </w:r>
      </w:hyperlink>
    </w:p>
    <w:p>
      <w:pPr>
        <w:pStyle w:val="Heading1"/>
      </w:pPr>
      <w:bookmarkStart w:id="2" w:name="_Toc2"/>
      <w:r>
        <w:t>Article summary:</w:t>
      </w:r>
      <w:bookmarkEnd w:id="2"/>
    </w:p>
    <w:p>
      <w:pPr>
        <w:jc w:val="both"/>
      </w:pPr>
      <w:r>
        <w:rPr/>
        <w:t xml:space="preserve">1. This article reviews the use of ecosystem service economic valuation (ESV) for decision-making, questioning literature blind spots.</w:t>
      </w:r>
    </w:p>
    <w:p>
      <w:pPr>
        <w:jc w:val="both"/>
      </w:pPr>
      <w:r>
        <w:rPr/>
        <w:t xml:space="preserve">2. Three potential uses of ESV are identified: determinative, technical, and informational, often mentioned as prospects for published valuations.</w:t>
      </w:r>
    </w:p>
    <w:p>
      <w:pPr>
        <w:jc w:val="both"/>
      </w:pPr>
      <w:r>
        <w:rPr/>
        <w:t xml:space="preserve">3. Two hypotheses are discussed to explain the results: either ESV use is a common practice not reported in the reviewed literature or ESV use is actually rare.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ecosystem service economic valuation (ESV) for decision-making, questioning literature blind spots. The review identifies three potential uses of ESV: determinative, technical, and informational, often mentioned as prospects for published valuations. Two hypotheses are discussed to explain the results: either ESV use is a common practice not reported in the reviewed literature or ESV use is actually rare.</w:t>
      </w:r>
    </w:p>
    <w:p>
      <w:pPr>
        <w:jc w:val="both"/>
      </w:pPr>
      <w:r>
        <w:rPr/>
        <w:t xml:space="preserve">The article appears to be reliable and trustworthy overall. It provides a comprehensive overview of the topic with clear explanations and examples that support its claims. The author also presents two hypotheses to explain their findings which adds further depth to their analysis. Additionally, the article cites relevant sources throughout which adds credibility to its claims and arguments. </w:t>
      </w:r>
    </w:p>
    <w:p>
      <w:pPr>
        <w:jc w:val="both"/>
      </w:pPr>
      <w:r>
        <w:rPr/>
        <w:t xml:space="preserve">However, there are some potential biases present in the article that should be noted. For example, it does not explore counterarguments or present both sides equally which could lead readers to form one-sided opinions on the topic without considering other perspectives or evidence that may exist outside of what was presented in this article. Additionally, some claims made by the author may be unsupported or missing evidence which could lead readers to draw inaccurate conclusions from their reading of this article if they do not seek out additional sources for further information on these topics.</w:t>
      </w:r>
    </w:p>
    <w:p>
      <w:pPr>
        <w:pStyle w:val="Heading1"/>
      </w:pPr>
      <w:bookmarkStart w:id="5" w:name="_Toc5"/>
      <w:r>
        <w:t>Topics for further research:</w:t>
      </w:r>
      <w:bookmarkEnd w:id="5"/>
    </w:p>
    <w:p>
      <w:pPr>
        <w:spacing w:after="0"/>
        <w:numPr>
          <w:ilvl w:val="0"/>
          <w:numId w:val="2"/>
        </w:numPr>
      </w:pPr>
      <w:r>
        <w:rPr/>
        <w:t xml:space="preserve">Ecosystem service economic valuation decision-making</w:t>
      </w:r>
    </w:p>
    <w:p>
      <w:pPr>
        <w:spacing w:after="0"/>
        <w:numPr>
          <w:ilvl w:val="0"/>
          <w:numId w:val="2"/>
        </w:numPr>
      </w:pPr>
      <w:r>
        <w:rPr/>
        <w:t xml:space="preserve">Pros and cons of ESV use</w:t>
      </w:r>
    </w:p>
    <w:p>
      <w:pPr>
        <w:spacing w:after="0"/>
        <w:numPr>
          <w:ilvl w:val="0"/>
          <w:numId w:val="2"/>
        </w:numPr>
      </w:pPr>
      <w:r>
        <w:rPr/>
        <w:t xml:space="preserve">ESV use in policymaking</w:t>
      </w:r>
    </w:p>
    <w:p>
      <w:pPr>
        <w:spacing w:after="0"/>
        <w:numPr>
          <w:ilvl w:val="0"/>
          <w:numId w:val="2"/>
        </w:numPr>
      </w:pPr>
      <w:r>
        <w:rPr/>
        <w:t xml:space="preserve">ESV use in environmental management</w:t>
      </w:r>
    </w:p>
    <w:p>
      <w:pPr>
        <w:spacing w:after="0"/>
        <w:numPr>
          <w:ilvl w:val="0"/>
          <w:numId w:val="2"/>
        </w:numPr>
      </w:pPr>
      <w:r>
        <w:rPr/>
        <w:t xml:space="preserve">ESV use in resource allocation</w:t>
      </w:r>
    </w:p>
    <w:p>
      <w:pPr>
        <w:numPr>
          <w:ilvl w:val="0"/>
          <w:numId w:val="2"/>
        </w:numPr>
      </w:pPr>
      <w:r>
        <w:rPr/>
        <w:t xml:space="preserve">ESV use in public health decision-making</w:t>
      </w:r>
    </w:p>
    <w:p>
      <w:pPr>
        <w:pStyle w:val="Heading1"/>
      </w:pPr>
      <w:bookmarkStart w:id="6" w:name="_Toc6"/>
      <w:r>
        <w:t>Report location:</w:t>
      </w:r>
      <w:bookmarkEnd w:id="6"/>
    </w:p>
    <w:p>
      <w:hyperlink r:id="rId8" w:history="1">
        <w:r>
          <w:rPr>
            <w:color w:val="2980b9"/>
            <w:u w:val="single"/>
          </w:rPr>
          <w:t xml:space="preserve">https://www.fullpicture.app/item/b615c46ba7de69a8cfdb5bf3c04e2634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8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13000285?via%3Dihub" TargetMode="External"/><Relationship Id="rId8" Type="http://schemas.openxmlformats.org/officeDocument/2006/relationships/hyperlink" Target="https://www.fullpicture.app/item/b615c46ba7de69a8cfdb5bf3c04e2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2023-02-22T02:12:12+01:00</dcterms:created>
  <dcterms:modified xsi:type="dcterms:W3CDTF">2023-02-22T02:12:12+01:00</dcterms:modified>
</cp:coreProperties>
</file>

<file path=docProps/custom.xml><?xml version="1.0" encoding="utf-8"?>
<Properties xmlns="http://schemas.openxmlformats.org/officeDocument/2006/custom-properties" xmlns:vt="http://schemas.openxmlformats.org/officeDocument/2006/docPropsVTypes"/>
</file>