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After the terrifying earthquakes, it’s women and girls in Turkey feeling the aftershocks | Elif Shafak | The Guardian</w:t>
      </w:r>
      <w:br/>
      <w:hyperlink r:id="rId7" w:history="1">
        <w:r>
          <w:rPr>
            <w:color w:val="2980b9"/>
            <w:u w:val="single"/>
          </w:rPr>
          <w:t xml:space="preserve">https://www.theguardian.com/commentisfree/2023/mar/08/earthquakes-women-girls-turkey-abuse-misogynist-society</w:t>
        </w:r>
      </w:hyperlink>
    </w:p>
    <w:p>
      <w:pPr>
        <w:pStyle w:val="Heading1"/>
      </w:pPr>
      <w:bookmarkStart w:id="2" w:name="_Toc2"/>
      <w:r>
        <w:t>Article summary:</w:t>
      </w:r>
      <w:bookmarkEnd w:id="2"/>
    </w:p>
    <w:p>
      <w:pPr>
        <w:jc w:val="both"/>
      </w:pPr>
      <w:r>
        <w:rPr/>
        <w:t xml:space="preserve">1. Women and girls in Turkey are disproportionately affected by the recent earthquakes, with many becoming homeless and having to work ceaselessly in makeshift tents and containers.</w:t>
      </w:r>
    </w:p>
    <w:p>
      <w:pPr>
        <w:jc w:val="both"/>
      </w:pPr>
      <w:r>
        <w:rPr/>
        <w:t xml:space="preserve">2. The lack of toilets and cleaning facilities is a major source of distress for pregnant women and girls who find it difficult to ask for sanitary pads due to sexist cultural norms.</w:t>
      </w:r>
    </w:p>
    <w:p>
      <w:pPr>
        <w:jc w:val="both"/>
      </w:pPr>
      <w:r>
        <w:rPr/>
        <w:t xml:space="preserve">3. Gender-based relief efforts are essential to rebuild better and fairer societies, as studies show that when women are given financial aid and psychological support, they use this leverage primarily for their families, children, and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"After the terrifying earthquakes, it’s women and girls in Turkey feeling the aftershocks" by Elif Shafak highlights the disproportionate impact of natural disasters on women and girls in patriarchal societies. The author argues that women are often left to bear the burden of caring for their families in crisis situations, while also facing additional challenges such as lack of access to sanitary products and increased risk of sexual violence.</w:t>
      </w:r>
    </w:p>
    <w:p>
      <w:pPr>
        <w:jc w:val="both"/>
      </w:pPr>
      <w:r>
        <w:rPr/>
        <w:t xml:space="preserve"/>
      </w:r>
    </w:p>
    <w:p>
      <w:pPr>
        <w:jc w:val="both"/>
      </w:pPr>
      <w:r>
        <w:rPr/>
        <w:t xml:space="preserve">While the article raises important issues, it is not without potential biases and limitations. For example, the author focuses primarily on the experiences of women and girls, without exploring how men may also be affected by natural disasters. Additionally, while the article notes that LGBTQ+ communities may face particular challenges in crisis situations, it does not provide specific examples or evidence to support this claim.</w:t>
      </w:r>
    </w:p>
    <w:p>
      <w:pPr>
        <w:jc w:val="both"/>
      </w:pPr>
      <w:r>
        <w:rPr/>
        <w:t xml:space="preserve"/>
      </w:r>
    </w:p>
    <w:p>
      <w:pPr>
        <w:jc w:val="both"/>
      </w:pPr>
      <w:r>
        <w:rPr/>
        <w:t xml:space="preserve">Furthermore, while the article suggests that Turkey's government is responsible for exacerbating gender inequalities through its withdrawal from the Istanbul convention and targeting of feminists and LGBTQ+ activists, it does not provide a balanced perspective or explore potential counterarguments. It also makes unsupported claims about anti-refugee rhetoric in Turkey without providing evidence or context.</w:t>
      </w:r>
    </w:p>
    <w:p>
      <w:pPr>
        <w:jc w:val="both"/>
      </w:pPr>
      <w:r>
        <w:rPr/>
        <w:t xml:space="preserve"/>
      </w:r>
    </w:p>
    <w:p>
      <w:pPr>
        <w:jc w:val="both"/>
      </w:pPr>
      <w:r>
        <w:rPr/>
        <w:t xml:space="preserve">Overall, while the article raises important issues related to gender inequality and natural disasters, it could benefit from a more nuanced analysis that considers multiple perspectives and provides more evidence to support its claims.</w:t>
      </w:r>
    </w:p>
    <w:p>
      <w:pPr>
        <w:pStyle w:val="Heading1"/>
      </w:pPr>
      <w:bookmarkStart w:id="5" w:name="_Toc5"/>
      <w:r>
        <w:t>Topics for further research:</w:t>
      </w:r>
      <w:bookmarkEnd w:id="5"/>
    </w:p>
    <w:p>
      <w:pPr>
        <w:spacing w:after="0"/>
        <w:numPr>
          <w:ilvl w:val="0"/>
          <w:numId w:val="2"/>
        </w:numPr>
      </w:pPr>
      <w:r>
        <w:rPr/>
        <w:t xml:space="preserve">Men's experiences in natural disasters
</w:t>
      </w:r>
    </w:p>
    <w:p>
      <w:pPr>
        <w:spacing w:after="0"/>
        <w:numPr>
          <w:ilvl w:val="0"/>
          <w:numId w:val="2"/>
        </w:numPr>
      </w:pPr>
      <w:r>
        <w:rPr/>
        <w:t xml:space="preserve">LGBTQ+ communities and natural disasters
</w:t>
      </w:r>
    </w:p>
    <w:p>
      <w:pPr>
        <w:spacing w:after="0"/>
        <w:numPr>
          <w:ilvl w:val="0"/>
          <w:numId w:val="2"/>
        </w:numPr>
      </w:pPr>
      <w:r>
        <w:rPr/>
        <w:t xml:space="preserve">Criticisms of the Istanbul convention
</w:t>
      </w:r>
    </w:p>
    <w:p>
      <w:pPr>
        <w:spacing w:after="0"/>
        <w:numPr>
          <w:ilvl w:val="0"/>
          <w:numId w:val="2"/>
        </w:numPr>
      </w:pPr>
      <w:r>
        <w:rPr/>
        <w:t xml:space="preserve">Government responses to natural disasters in Turkey
</w:t>
      </w:r>
    </w:p>
    <w:p>
      <w:pPr>
        <w:spacing w:after="0"/>
        <w:numPr>
          <w:ilvl w:val="0"/>
          <w:numId w:val="2"/>
        </w:numPr>
      </w:pPr>
      <w:r>
        <w:rPr/>
        <w:t xml:space="preserve">Anti-refugee rhetoric in Turkey
</w:t>
      </w:r>
    </w:p>
    <w:p>
      <w:pPr>
        <w:numPr>
          <w:ilvl w:val="0"/>
          <w:numId w:val="2"/>
        </w:numPr>
      </w:pPr>
      <w:r>
        <w:rPr/>
        <w:t xml:space="preserve">Gender inequality in patriarchal societies beyond natural disasters</w:t>
      </w:r>
    </w:p>
    <w:p>
      <w:pPr>
        <w:pStyle w:val="Heading1"/>
      </w:pPr>
      <w:bookmarkStart w:id="6" w:name="_Toc6"/>
      <w:r>
        <w:t>Report location:</w:t>
      </w:r>
      <w:bookmarkEnd w:id="6"/>
    </w:p>
    <w:p>
      <w:hyperlink r:id="rId8" w:history="1">
        <w:r>
          <w:rPr>
            <w:color w:val="2980b9"/>
            <w:u w:val="single"/>
          </w:rPr>
          <w:t xml:space="preserve">https://www.fullpicture.app/item/b64c5e27eefeeec1d44e0df5855bb4cf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B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3/mar/08/earthquakes-women-girls-turkey-abuse-misogynist-society" TargetMode="External"/><Relationship Id="rId8" Type="http://schemas.openxmlformats.org/officeDocument/2006/relationships/hyperlink" Target="https://www.fullpicture.app/item/b64c5e27eefeeec1d44e0df5855bb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2023-12-20T18:27:50+01:00</dcterms:created>
  <dcterms:modified xsi:type="dcterms:W3CDTF">2023-12-20T18:27:50+01:00</dcterms:modified>
</cp:coreProperties>
</file>

<file path=docProps/custom.xml><?xml version="1.0" encoding="utf-8"?>
<Properties xmlns="http://schemas.openxmlformats.org/officeDocument/2006/custom-properties" xmlns:vt="http://schemas.openxmlformats.org/officeDocument/2006/docPropsVTypes"/>
</file>