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TiB2 additions on microstructure and mechnical properties of Al-Mg-Sc alloy fabricated by selective laser melting - ScienceDirect</w:t>
      </w:r>
      <w:br/>
      <w:hyperlink r:id="rId7" w:history="1">
        <w:r>
          <w:rPr>
            <w:color w:val="2980b9"/>
            <w:u w:val="single"/>
          </w:rPr>
          <w:t xml:space="preserve">https://www.sciencedirect.com/science/article/pii/S2238785423002077</w:t>
        </w:r>
      </w:hyperlink>
    </w:p>
    <w:p>
      <w:pPr>
        <w:pStyle w:val="Heading1"/>
      </w:pPr>
      <w:bookmarkStart w:id="2" w:name="_Toc2"/>
      <w:r>
        <w:t>Article summary:</w:t>
      </w:r>
      <w:bookmarkEnd w:id="2"/>
    </w:p>
    <w:p>
      <w:pPr>
        <w:jc w:val="both"/>
      </w:pPr>
      <w:r>
        <w:rPr/>
        <w:t xml:space="preserve">1. The effect of TiB2 additions on a novel Al-Mg-Sc alloy was studied, and the microstructure and mechanical properties of SLM-fabricated TiB2/Al-Mg-Sc alloys were investigated.</w:t>
      </w:r>
    </w:p>
    <w:p>
      <w:pPr>
        <w:jc w:val="both"/>
      </w:pPr>
      <w:r>
        <w:rPr/>
        <w:t xml:space="preserve">2. The results showed that molten pool width increased and molten pool depth slightly decreased with TiB2 increase, due to the laser absorptivity of the TiB2/Al-Mg-Sc alloys higher than that of Al-Mg-Sc alloy under the same process parameters.</w:t>
      </w:r>
    </w:p>
    <w:p>
      <w:pPr>
        <w:jc w:val="both"/>
      </w:pPr>
      <w:r>
        <w:rPr/>
        <w:t xml:space="preserve">3. The tensile strength of 1%TiB2/Al-Mg-Sc alloy was increased by 37 MPa and the elongation is also increased by 2.1% compared with 0%TiB2/Al-Mg-Sc alloy, and 2%TiB2/Al-Mg-Sc alloy shown a relatively lower comprehensive mechanical properties due to its lower density and TB2 agglomerated.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effects of TiB2 additions on a novel Al-Mg-Sc alloy fabricated by selective laser melting (SLM). The article is well written and provides detailed information about the microstructure and mechanical properties of SLM fabricated TiB2/Al Mg Sc alloys. The article also discusses how TiB2 can be used as heterogeneous nucleation to refine grains, which can pin grain boundaries and prevent recrystallization during SLM process. </w:t>
      </w:r>
    </w:p>
    <w:p>
      <w:pPr>
        <w:jc w:val="both"/>
      </w:pPr>
      <w:r>
        <w:rPr/>
        <w:t xml:space="preserve">The article is reliable in terms of its content as it provides evidence for its claims through experiments conducted on SLM fabricated TiB2/Al Mg Sc alloys. However, there are some potential biases in the article that should be noted. For example, while discussing the advantages of using TiB2 as a reinforcement material for aluminum matrix composites, there is no mention of any possible risks associated with using this material such as toxicity or environmental impact. Additionally, while discussing the advantages of using SLM technology for fabrication, there is no mention of any potential drawbacks such as high cost or limited scalability. </w:t>
      </w:r>
    </w:p>
    <w:p>
      <w:pPr>
        <w:jc w:val="both"/>
      </w:pPr>
      <w:r>
        <w:rPr/>
        <w:t xml:space="preserve">In conclusion, this article provides an overview of the effects of TiB2 additions on a novel Al Mg Sc alloy fabricated by selective laser melting (SLM). While it is reliable in terms of its content, there are some potential biases that should be noted such as lack of discussion about possible risks associated with using this material or potential drawbacks associated with SLM technology for fabrication.</w:t>
      </w:r>
    </w:p>
    <w:p>
      <w:pPr>
        <w:pStyle w:val="Heading1"/>
      </w:pPr>
      <w:bookmarkStart w:id="5" w:name="_Toc5"/>
      <w:r>
        <w:t>Topics for further research:</w:t>
      </w:r>
      <w:bookmarkEnd w:id="5"/>
    </w:p>
    <w:p>
      <w:pPr>
        <w:spacing w:after="0"/>
        <w:numPr>
          <w:ilvl w:val="0"/>
          <w:numId w:val="2"/>
        </w:numPr>
      </w:pPr>
      <w:r>
        <w:rPr/>
        <w:t xml:space="preserve">Environmental impact of TiB2</w:t>
      </w:r>
    </w:p>
    <w:p>
      <w:pPr>
        <w:spacing w:after="0"/>
        <w:numPr>
          <w:ilvl w:val="0"/>
          <w:numId w:val="2"/>
        </w:numPr>
      </w:pPr>
      <w:r>
        <w:rPr/>
        <w:t xml:space="preserve">Cost of SLM technology</w:t>
      </w:r>
    </w:p>
    <w:p>
      <w:pPr>
        <w:spacing w:after="0"/>
        <w:numPr>
          <w:ilvl w:val="0"/>
          <w:numId w:val="2"/>
        </w:numPr>
      </w:pPr>
      <w:r>
        <w:rPr/>
        <w:t xml:space="preserve">Scalability of SLM technology</w:t>
      </w:r>
    </w:p>
    <w:p>
      <w:pPr>
        <w:spacing w:after="0"/>
        <w:numPr>
          <w:ilvl w:val="0"/>
          <w:numId w:val="2"/>
        </w:numPr>
      </w:pPr>
      <w:r>
        <w:rPr/>
        <w:t xml:space="preserve">Toxicity of TiB2</w:t>
      </w:r>
    </w:p>
    <w:p>
      <w:pPr>
        <w:spacing w:after="0"/>
        <w:numPr>
          <w:ilvl w:val="0"/>
          <w:numId w:val="2"/>
        </w:numPr>
      </w:pPr>
      <w:r>
        <w:rPr/>
        <w:t xml:space="preserve">Grain boundary pinning</w:t>
      </w:r>
    </w:p>
    <w:p>
      <w:pPr>
        <w:numPr>
          <w:ilvl w:val="0"/>
          <w:numId w:val="2"/>
        </w:numPr>
      </w:pPr>
      <w:r>
        <w:rPr/>
        <w:t xml:space="preserve">Heterogeneous nucleation in SLM</w:t>
      </w:r>
    </w:p>
    <w:p>
      <w:pPr>
        <w:pStyle w:val="Heading1"/>
      </w:pPr>
      <w:bookmarkStart w:id="6" w:name="_Toc6"/>
      <w:r>
        <w:t>Report location:</w:t>
      </w:r>
      <w:bookmarkEnd w:id="6"/>
    </w:p>
    <w:p>
      <w:hyperlink r:id="rId8" w:history="1">
        <w:r>
          <w:rPr>
            <w:color w:val="2980b9"/>
            <w:u w:val="single"/>
          </w:rPr>
          <w:t xml:space="preserve">https://www.fullpicture.app/item/b655909486fcef422be3fc4d0e714890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E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3002077" TargetMode="External"/><Relationship Id="rId8" Type="http://schemas.openxmlformats.org/officeDocument/2006/relationships/hyperlink" Target="https://www.fullpicture.app/item/b655909486fcef422be3fc4d0e714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2023-02-25T05:36:53+01:00</dcterms:created>
  <dcterms:modified xsi:type="dcterms:W3CDTF">2023-02-25T05:36:53+01:00</dcterms:modified>
</cp:coreProperties>
</file>

<file path=docProps/custom.xml><?xml version="1.0" encoding="utf-8"?>
<Properties xmlns="http://schemas.openxmlformats.org/officeDocument/2006/custom-properties" xmlns:vt="http://schemas.openxmlformats.org/officeDocument/2006/docPropsVTypes"/>
</file>