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Long-term platinum-based drug accumulation in cancer-associated fibroblasts promotes colorectal cancer progression and resistance to therapy | Nature Communications</w:t></w:r><w:br/><w:hyperlink r:id="rId7" w:history="1"><w:r><w:rPr><w:color w:val="2980b9"/><w:u w:val="single"/></w:rPr><w:t xml:space="preserve">https://www.nature.com/articles/s41467-023-36334-1?utm_medium=external_display&utm_source=stork&utm_content=email&utm_term=null&utm_campaign=CONR_JRNLS_AWA1_CN_CNPL_0034V_STKRE</w:t></w:r></w:hyperlink></w:p><w:p><w:pPr><w:pStyle w:val="Heading1"/></w:pPr><w:bookmarkStart w:id="2" w:name="_Toc2"/><w:r><w:t>Article summary:</w:t></w:r><w:bookmarkEnd w:id="2"/></w:p><w:p><w:pPr><w:jc w:val="both"/></w:pPr><w:r><w:rPr/><w:t xml:space="preserve">1. Platinum-based drugs are widely used in cancer treatment, but their effectiveness is limited due to primary or acquired resistance.</w:t></w:r></w:p><w:p><w:pPr><w:jc w:val="both"/></w:pPr><w:r><w:rPr/><w:t xml:space="preserve">2. Cancer-associated fibroblasts (CAFs) are highly resistant to oxaliplatin cytotoxicity and absorb and retain the drug long after treatment.</w:t></w:r></w:p><w:p><w:pPr><w:jc w:val="both"/></w:pPr><w:r><w:rPr/><w:t xml:space="preserve">3. Platinum-stimulated CAFs promote colorectal cancer progression and resistance to therapy.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“Long-term platinum-based drug accumulation in cancer-associated fibroblasts promotes colorectal cancer progression and resistance to therapy” is a well written and comprehensive review of the current understanding of how platinum-based drugs affect the tumor microenvironment (TME). The authors provide evidence that CAFs are highly resistant to oxaliplatin cytotoxicity, absorb and retain the drug long after treatment, and promote colorectal cancer progression and resistance to therapy.</w:t></w:r></w:p><w:p><w:pPr><w:jc w:val="both"/></w:pPr><w:r><w:rPr/><w:t xml:space="preserve">The article is generally reliable, as it provides evidence from both animal models and human studies. The authors cite relevant literature throughout the paper, which adds credibility to their claims. Additionally, they provide detailed descriptions of their methods, which allows readers to assess the validity of their results.</w:t></w:r></w:p><w:p><w:pPr><w:jc w:val="both"/></w:pPr><w:r><w:rPr/><w:t xml:space="preserve">However, there are some potential biases in the article that should be noted. For example, while the authors discuss potential biomarkers for therapeutic response, they do not explore any counterarguments or alternative approaches that could be taken in order to identify such biomarkers. Additionally, while they discuss how CAFs can promote colorectal cancer progression and resistance to therapy, they do not discuss any potential risks associated with this process or any possible ways to mitigate these risks. Finally, while they cite relevant literature throughout the paper, some of these citations may be biased towards supporting their own conclusions rather than presenting both sides equally.</w:t></w:r></w:p><w:p><w:pPr><w:jc w:val="both"/></w:pPr><w:r><w:rPr/><w:t xml:space="preserve">In conclusion, this article provides a comprehensive overview of how platinum-based drugs affect the TME in colorectal cancer patients. While it is generally reliable and provides evidence from both animal models and human studies, there are some potential biases that should be noted when assessing its trustworthiness and reliability.</w:t></w:r></w:p><w:p><w:pPr><w:pStyle w:val="Heading1"/></w:pPr><w:bookmarkStart w:id="5" w:name="_Toc5"/><w:r><w:t>Topics for further research:</w:t></w:r><w:bookmarkEnd w:id="5"/></w:p><w:p><w:pPr><w:spacing w:after="0"/><w:numPr><w:ilvl w:val="0"/><w:numId w:val="2"/></w:numPr></w:pPr><w:r><w:rPr/><w:t xml:space="preserve">Colorectal cancer biomarkers</w:t></w:r></w:p><w:p><w:pPr><w:spacing w:after="0"/><w:numPr><w:ilvl w:val="0"/><w:numId w:val="2"/></w:numPr></w:pPr><w:r><w:rPr/><w:t xml:space="preserve">Platinum-based drug resistance</w:t></w:r></w:p><w:p><w:pPr><w:spacing w:after="0"/><w:numPr><w:ilvl w:val="0"/><w:numId w:val="2"/></w:numPr></w:pPr><w:r><w:rPr/><w:t xml:space="preserve">Tumor microenvironment</w:t></w:r></w:p><w:p><w:pPr><w:spacing w:after="0"/><w:numPr><w:ilvl w:val="0"/><w:numId w:val="2"/></w:numPr></w:pPr><w:r><w:rPr/><w:t xml:space="preserve">Oxaliplatin cytotoxicity</w:t></w:r></w:p><w:p><w:pPr><w:spacing w:after="0"/><w:numPr><w:ilvl w:val="0"/><w:numId w:val="2"/></w:numPr></w:pPr><w:r><w:rPr/><w:t xml:space="preserve">Colorectal cancer progression</w:t></w:r></w:p><w:p><w:pPr><w:numPr><w:ilvl w:val="0"/><w:numId w:val="2"/></w:numPr></w:pPr><w:r><w:rPr/><w:t xml:space="preserve">Mitigating cancer drug resistance</w:t></w:r></w:p><w:p><w:pPr><w:pStyle w:val="Heading1"/></w:pPr><w:bookmarkStart w:id="6" w:name="_Toc6"/><w:r><w:t>Report location:</w:t></w:r><w:bookmarkEnd w:id="6"/></w:p><w:p><w:hyperlink r:id="rId8" w:history="1"><w:r><w:rPr><w:color w:val="2980b9"/><w:u w:val="single"/></w:rPr><w:t xml:space="preserve">https://www.fullpicture.app/item/b673f7e1a16d59e6c716b869bf8ce16c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4D7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3-36334-1?utm_medium=external_display&amp;utm_source=stork&amp;utm_content=email&amp;utm_term=null&amp;utm_campaign=CONR_JRNLS_AWA1_CN_CNPL_0034V_STKRE" TargetMode="External"/><Relationship Id="rId8" Type="http://schemas.openxmlformats.org/officeDocument/2006/relationships/hyperlink" Target="https://www.fullpicture.app/item/b673f7e1a16d59e6c716b869bf8ce1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2023-02-28T00:20:36+01:00</dcterms:created>
  <dcterms:modified xsi:type="dcterms:W3CDTF">2023-02-28T00:20:36+01:00</dcterms:modified>
</cp:coreProperties>
</file>

<file path=docProps/custom.xml><?xml version="1.0" encoding="utf-8"?>
<Properties xmlns="http://schemas.openxmlformats.org/officeDocument/2006/custom-properties" xmlns:vt="http://schemas.openxmlformats.org/officeDocument/2006/docPropsVTypes"/>
</file>