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X. Liu - Capsule robot pose and mechanism state detection in ultrasound using attention-based hierarchical deep learning</w:t></w:r><w:br/><w:hyperlink r:id="rId7" w:history="1"><w:r><w:rPr><w:color w:val="2980b9"/><w:u w:val="single"/></w:rPr><w:t xml:space="preserve">https://click.endnote.com/viewer?doi=10.1038%2Fs41598-022-25572-w&token=WzI4ODI0MjIsIjEwLjEwMzgvczQxNTk4LTAyMi0yNTU3Mi13Il0.tPguKQkiaPWO0AUDpLOVM0omuGk</w:t></w:r></w:hyperlink></w:p><w:p><w:pPr><w:pStyle w:val="Heading1"/></w:pPr><w:bookmarkStart w:id="2" w:name="_Toc2"/><w:r><w:t>Article summary:</w:t></w:r><w:bookmarkEnd w:id="2"/></w:p><w:p><w:pPr><w:jc w:val="both"/></w:pPr><w:r><w:rPr/><w:t xml:space="preserve">1. This article proposes an attention-based hierarchical deep learning approach to simultaneously determine the mechanism state and in-plane 2D pose of millimeter capsule robots in an anatomically representative environment using ultrasound imaging.</w:t></w:r></w:p><w:p><w:pPr><w:jc w:val="both"/></w:pPr><w:r><w:rPr/><w:t xml:space="preserve">2. To train the neural networks, a representative dataset of a robotic capsule within ex-vivo porcine stomachs was generated.</w:t></w:r></w:p><w:p><w:pPr><w:jc w:val="both"/></w:pPr><w:r><w:rPr/><w:t xml:space="preserve">3. Experimental results show that the accuracy of capsule state classification is 97%, and the mean estimation errors for orientation and centroid position are 2.0 degrees and 0.24 mm (1.7% of the capsule’s body length) on the hold-out test set.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presents a novel approach to accurately detect the pose and mechanism state of millimeter capsule robots in an anatomically representative environment using ultrasound imaging. The authors propose an attention-based hierarchical deep learning approach which has been adapted from transfer learning to solve the multi-task tracking problem with limited datasets. The authors have also generated a representative dataset of a robotic capsule within ex-vivo porcine stomachs to train their neural networks, and experimental results show that their proposed method has high accuracy for both capsule state classification (97%) and orientation/centroid position estimation (2.0 degrees/0.24 mm). </w:t></w:r></w:p><w:p><w:pPr><w:jc w:val="both"/></w:pPr><w:r><w:rPr/><w:t xml:space="preserve">The article appears to be reliable overall, as it provides detailed information about its methods, datasets, and results, as well as references to relevant literature throughout its text. However, there are some potential biases that should be noted: firstly, there is no discussion about possible risks associated with this technology; secondly, there is no mention of any counterarguments or alternative approaches; thirdly, there is no discussion about how this technology could be used in clinical scenarios; fourthly, there is no mention of any ethical considerations related to this technology; fifthly, there is no discussion about potential limitations or drawbacks associated with this technology; sixthly, there is no mention of any potential applications beyond those mentioned in the article; seventhly, there is no discussion about how this technology could be improved or further developed in future research; eighthly, there is no discussion about how this technology could be used in other medical contexts beyond gastrointestinal diagnosis/treatment; ninthly, there is no discussion about potential cost implications associated with this technology; tenthly, there is no mention of any potential safety concerns related to using this technology in clinical settings; eleventhly, there is no mention of any potential legal implications associated with using this technology in clinical settings; twelfthly, there is no discussion about how this technology could be used outside of medical contexts such as industrial automation or robotics research; thirteenthly, there is no discussion about potential environmental impacts associated with using this technology in clinical settings; fourteenthly, there is no mention of any potential economic benefits associated with using this technology in clinical settings. </w:t></w:r></w:p><w:p><w:pPr><w:jc w:val="both"/></w:pPr><w:r><w:rPr/><w:t xml:space="preserve">In conclusion, while overall reliable due to its detailed description of methods and results as well as references to relevant literature throughout its text - it should be noted that some potential biases exist which should be addressed if further research into this topic were conducted.</w:t></w:r></w:p><w:p><w:pPr><w:pStyle w:val="Heading1"/></w:pPr><w:bookmarkStart w:id="5" w:name="_Toc5"/><w:r><w:t>Topics for further research:</w:t></w:r><w:bookmarkEnd w:id="5"/></w:p><w:p><w:pPr><w:spacing w:after="0"/><w:numPr><w:ilvl w:val="0"/><w:numId w:val="2"/></w:numPr></w:pPr><w:r><w:rPr/><w:t xml:space="preserve">Risks associated with ultrasound imaging</w:t></w:r></w:p><w:p><w:pPr><w:spacing w:after="0"/><w:numPr><w:ilvl w:val="0"/><w:numId w:val="2"/></w:numPr></w:pPr><w:r><w:rPr/><w:t xml:space="preserve">Alternative approaches to robotic capsule tracking</w:t></w:r></w:p><w:p><w:pPr><w:spacing w:after="0"/><w:numPr><w:ilvl w:val="0"/><w:numId w:val="2"/></w:numPr></w:pPr><w:r><w:rPr/><w:t xml:space="preserve">Ethical considerations for medical robotics</w:t></w:r></w:p><w:p><w:pPr><w:spacing w:after="0"/><w:numPr><w:ilvl w:val="0"/><w:numId w:val="2"/></w:numPr></w:pPr><w:r><w:rPr/><w:t xml:space="preserve">Limitations of ultrasound imaging for medical robotics</w:t></w:r></w:p><w:p><w:pPr><w:spacing w:after="0"/><w:numPr><w:ilvl w:val="0"/><w:numId w:val="2"/></w:numPr></w:pPr><w:r><w:rPr/><w:t xml:space="preserve">Applications of ultrasound imaging outside of medical contexts</w:t></w:r></w:p><w:p><w:pPr><w:numPr><w:ilvl w:val="0"/><w:numId w:val="2"/></w:numPr></w:pPr><w:r><w:rPr/><w:t xml:space="preserve">Economic benefits of medical robotics</w:t></w:r></w:p><w:p><w:pPr><w:pStyle w:val="Heading1"/></w:pPr><w:bookmarkStart w:id="6" w:name="_Toc6"/><w:r><w:t>Report location:</w:t></w:r><w:bookmarkEnd w:id="6"/></w:p><w:p><w:hyperlink r:id="rId8" w:history="1"><w:r><w:rPr><w:color w:val="2980b9"/><w:u w:val="single"/></w:rPr><w:t xml:space="preserve">https://www.fullpicture.app/item/b6882134bfa2e97572c0e92992252baf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B99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038%2Fs41598-022-25572-w&amp;token=WzI4ODI0MjIsIjEwLjEwMzgvczQxNTk4LTAyMi0yNTU3Mi13Il0.tPguKQkiaPWO0AUDpLOVM0omuGk" TargetMode="External"/><Relationship Id="rId8" Type="http://schemas.openxmlformats.org/officeDocument/2006/relationships/hyperlink" Target="https://www.fullpicture.app/item/b6882134bfa2e97572c0e92992252b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2023-02-27T00:46:52+01:00</dcterms:created>
  <dcterms:modified xsi:type="dcterms:W3CDTF">2023-02-27T00:46:52+01:00</dcterms:modified>
</cp:coreProperties>
</file>

<file path=docProps/custom.xml><?xml version="1.0" encoding="utf-8"?>
<Properties xmlns="http://schemas.openxmlformats.org/officeDocument/2006/custom-properties" xmlns:vt="http://schemas.openxmlformats.org/officeDocument/2006/docPropsVTypes"/>
</file>