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Classification Criteria for Fuchs Uveitis Syndrome - ScienceDirect</w:t>
      </w:r>
      <w:br/>
      <w:hyperlink r:id="rId7" w:history="1">
        <w:r>
          <w:rPr>
            <w:color w:val="2980b9"/>
            <w:u w:val="single"/>
          </w:rPr>
          <w:t xml:space="preserve">https://www.sciencedirect.com/science/article/pii/S000293942100177X?via%3Dihub</w:t>
        </w:r>
      </w:hyperlink>
    </w:p>
    <w:p>
      <w:pPr>
        <w:pStyle w:val="Heading1"/>
      </w:pPr>
      <w:bookmarkStart w:id="2" w:name="_Toc2"/>
      <w:r>
        <w:t>Article summary:</w:t>
      </w:r>
      <w:bookmarkEnd w:id="2"/>
    </w:p>
    <w:p>
      <w:pPr>
        <w:jc w:val="both"/>
      </w:pPr>
      <w:r>
        <w:rPr/>
        <w:t xml:space="preserve">1. The purpose of the article is to determine classification criteria for Fuchs’ uveitis syndrome.</w:t>
      </w:r>
    </w:p>
    <w:p>
      <w:pPr>
        <w:jc w:val="both"/>
      </w:pPr>
      <w:r>
        <w:rPr/>
        <w:t xml:space="preserve">2. Machine learning was used on a training set to determine a parsimonious set of criteria that minimized misclassification rate among anterior uveitides.</w:t>
      </w:r>
    </w:p>
    <w:p>
      <w:pPr>
        <w:jc w:val="both"/>
      </w:pPr>
      <w:r>
        <w:rPr/>
        <w:t xml:space="preserve">3. The criteria had a low misclassification rate and appeared to perform well enough for use in clinical and translational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methods used in the study, including the machine learning techniques used to develop classification criteria for Fuchs’ uveitis syndrome. The authors also provide evidence from their study that suggests that the criteria they developed had a low misclassification rate and could be used in clinical and translational research. </w:t>
      </w:r>
    </w:p>
    <w:p>
      <w:pPr>
        <w:jc w:val="both"/>
      </w:pPr>
      <w:r>
        <w:rPr/>
        <w:t xml:space="preserve">The article does not appear to have any major biases or one-sided reporting, as it presents both sides of the argument equally and does not make any unsupported claims or missing points of consideration. Furthermore, all evidence presented is supported by data from the study, which adds credibility to the findings reported in the article. </w:t>
      </w:r>
    </w:p>
    <w:p>
      <w:pPr>
        <w:jc w:val="both"/>
      </w:pPr>
      <w:r>
        <w:rPr/>
        <w:t xml:space="preserve">The only potential issue with this article is that it does not explore any counterarguments or alternative perspectives on the topic, which could have added further depth to its analysis. Additionally, there is no mention of possible risks associated with using these classification criteria in clinical practice, which should be noted before implementing them into practice.</w:t>
      </w:r>
    </w:p>
    <w:p>
      <w:pPr>
        <w:pStyle w:val="Heading1"/>
      </w:pPr>
      <w:bookmarkStart w:id="5" w:name="_Toc5"/>
      <w:r>
        <w:t>Topics for further research:</w:t>
      </w:r>
      <w:bookmarkEnd w:id="5"/>
    </w:p>
    <w:p>
      <w:pPr>
        <w:spacing w:after="0"/>
        <w:numPr>
          <w:ilvl w:val="0"/>
          <w:numId w:val="2"/>
        </w:numPr>
      </w:pPr>
      <w:r>
        <w:rPr/>
        <w:t xml:space="preserve">Fuchs' uveitis syndrome diagnosis</w:t>
      </w:r>
    </w:p>
    <w:p>
      <w:pPr>
        <w:spacing w:after="0"/>
        <w:numPr>
          <w:ilvl w:val="0"/>
          <w:numId w:val="2"/>
        </w:numPr>
      </w:pPr>
      <w:r>
        <w:rPr/>
        <w:t xml:space="preserve">Machine learning techniques for Fuchs' uveitis syndrome</w:t>
      </w:r>
    </w:p>
    <w:p>
      <w:pPr>
        <w:spacing w:after="0"/>
        <w:numPr>
          <w:ilvl w:val="0"/>
          <w:numId w:val="2"/>
        </w:numPr>
      </w:pPr>
      <w:r>
        <w:rPr/>
        <w:t xml:space="preserve">Clinical implications of Fuchs' uveitis syndrome classification criteria</w:t>
      </w:r>
    </w:p>
    <w:p>
      <w:pPr>
        <w:spacing w:after="0"/>
        <w:numPr>
          <w:ilvl w:val="0"/>
          <w:numId w:val="2"/>
        </w:numPr>
      </w:pPr>
      <w:r>
        <w:rPr/>
        <w:t xml:space="preserve">Risks associated with Fuchs' uveitis syndrome classification criteria</w:t>
      </w:r>
    </w:p>
    <w:p>
      <w:pPr>
        <w:spacing w:after="0"/>
        <w:numPr>
          <w:ilvl w:val="0"/>
          <w:numId w:val="2"/>
        </w:numPr>
      </w:pPr>
      <w:r>
        <w:rPr/>
        <w:t xml:space="preserve">Alternative perspectives on Fuchs' uveitis syndrome</w:t>
      </w:r>
    </w:p>
    <w:p>
      <w:pPr>
        <w:numPr>
          <w:ilvl w:val="0"/>
          <w:numId w:val="2"/>
        </w:numPr>
      </w:pPr>
      <w:r>
        <w:rPr/>
        <w:t xml:space="preserve">Translational research on Fuchs' uveitis syndrome</w:t>
      </w:r>
    </w:p>
    <w:p>
      <w:pPr>
        <w:pStyle w:val="Heading1"/>
      </w:pPr>
      <w:bookmarkStart w:id="6" w:name="_Toc6"/>
      <w:r>
        <w:t>Report location:</w:t>
      </w:r>
      <w:bookmarkEnd w:id="6"/>
    </w:p>
    <w:p>
      <w:hyperlink r:id="rId8" w:history="1">
        <w:r>
          <w:rPr>
            <w:color w:val="2980b9"/>
            <w:u w:val="single"/>
          </w:rPr>
          <w:t xml:space="preserve">https://www.fullpicture.app/item/b68edd8f96f00c9d45ba58d8152a2913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B4B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293942100177X?via%3Dihub" TargetMode="External"/><Relationship Id="rId8" Type="http://schemas.openxmlformats.org/officeDocument/2006/relationships/hyperlink" Target="https://www.fullpicture.app/item/b68edd8f96f00c9d45ba58d8152a29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2023-02-22T21:23:26+01:00</dcterms:created>
  <dcterms:modified xsi:type="dcterms:W3CDTF">2023-02-22T21:23:26+01:00</dcterms:modified>
</cp:coreProperties>
</file>

<file path=docProps/custom.xml><?xml version="1.0" encoding="utf-8"?>
<Properties xmlns="http://schemas.openxmlformats.org/officeDocument/2006/custom-properties" xmlns:vt="http://schemas.openxmlformats.org/officeDocument/2006/docPropsVTypes"/>
</file>