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Metal organic frameworks MIL-100(Fe) as an efficient adsorptive material for phosphate management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https://www.sciencedirect.com/science/article/pii/S0013935118305954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Metal organic frameworks MIL-100(Fe) is a highly efficient adsorptive material for phosphate management.</w:t>
      </w:r>
    </w:p>
    <w:p>
      <w:pPr>
        <w:jc w:val="both"/>
      </w:pPr>
      <w:r>
        <w:rPr/>
        <w:t xml:space="preserve">2. The synthesis of MIL-100(Fe) involves a facile hydrothermal route, resulting in a high surface area and average pore diameter.</w:t>
      </w:r>
    </w:p>
    <w:p>
      <w:pPr>
        <w:jc w:val="both"/>
      </w:pPr>
      <w:r>
        <w:rPr/>
        <w:t xml:space="preserve">3. The performance of MIL-100(Fe) was examined for phosphate adsorption from real water samples, demonstrating its potential for practical application in phosphate removal.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背景和利益关系，因此无法确定是否存在潜在偏见。然而，由于该文章发表在ScienceDirect上，这是一个经过同行评审的学术平台，可以认为该文章经过了一定程度的审核和筛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片面报道：文章主要关注金属有机框架MIL-100(Fe)作为磷酸盐吸附材料的效果，并未探讨其他可能的吸附材料或方法。这种片面报道可能导致读者对其他潜在解决方案的忽视。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无根据的主张：文章声称MIL-100(Fe)是一种高效吸附材料，但并未提供足够的实验证据来支持这一主张。缺乏详细的实验数据和结果限制了读者对该材料性能的全面了解。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MIL-100(Fe)作为吸附材料可能存在的局限性或不足之处。例如，它是否具有良好的稳定性和再生能力？它是否受到其他水质参数（如溶解氧、温度等）的影响？这些考虑点对于评估该材料在实际应用中的可行性至关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所提出主张的缺失证据：文章声称MIL-100(Fe)具有高吸附容量，但未提供详细的实验数据和结果来支持这一主张。缺乏定量数据限制了读者对该材料性能的准确评估。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未探索的反驳：文章没有探讨其他学者或研究小组对MIL-100(Fe)作为吸附材料的观点或研究结果。这种未探索可能导致读者对该材料性能的全面了解。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宣传内容：文章中存在一些宣传性语言，如将MIL-100(Fe)描述为“高效吸附材料”和“有效去除磷酸盐”。这种宣传性语言可能会误导读者，并使他们过分依赖该材料而忽视其他潜在解决方案。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总体而言，上述文章存在一些问题，包括片面报道、无根据的主张和缺失的考虑点。为了更全面地评估MIL-100(Fe)作为磷酸盐吸附材料的潜力，需要更多详细的实验数据和对其他解决方案的比较研究。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作者背景和利益关系
</w:t>
      </w:r>
    </w:p>
    <w:p>
      <w:pPr>
        <w:spacing w:after="0"/>
        <w:numPr>
          <w:ilvl w:val="0"/>
          <w:numId w:val="2"/>
        </w:numPr>
      </w:pPr>
      <w:r>
        <w:rPr/>
        <w:t xml:space="preserve">其他可能的吸附材料或方法
</w:t>
      </w:r>
    </w:p>
    <w:p>
      <w:pPr>
        <w:spacing w:after="0"/>
        <w:numPr>
          <w:ilvl w:val="0"/>
          <w:numId w:val="2"/>
        </w:numPr>
      </w:pPr>
      <w:r>
        <w:rPr/>
        <w:t xml:space="preserve">MIL-100(Fe)的实验证据
</w:t>
      </w:r>
    </w:p>
    <w:p>
      <w:pPr>
        <w:spacing w:after="0"/>
        <w:numPr>
          <w:ilvl w:val="0"/>
          <w:numId w:val="2"/>
        </w:numPr>
      </w:pPr>
      <w:r>
        <w:rPr/>
        <w:t xml:space="preserve">MIL-100(Fe)的局限性和不足之处
</w:t>
      </w:r>
    </w:p>
    <w:p>
      <w:pPr>
        <w:spacing w:after="0"/>
        <w:numPr>
          <w:ilvl w:val="0"/>
          <w:numId w:val="2"/>
        </w:numPr>
      </w:pPr>
      <w:r>
        <w:rPr/>
        <w:t xml:space="preserve">MIL-100(Fe)的吸附容量的实验数据和结果
</w:t>
      </w:r>
    </w:p>
    <w:p>
      <w:pPr>
        <w:numPr>
          <w:ilvl w:val="0"/>
          <w:numId w:val="2"/>
        </w:numPr>
      </w:pPr>
      <w:r>
        <w:rPr/>
        <w:t xml:space="preserve">其他学者或研究小组对MIL-100(Fe)的观点或研究结果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https://www.fullpicture.app/item/b6a3611ac786ffb4c594eae545ee769e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A078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13935118305954" TargetMode="External"/><Relationship Id="rId8" Type="http://schemas.openxmlformats.org/officeDocument/2006/relationships/hyperlink" Target="https://www.fullpicture.app/item/b6a3611ac786ffb4c594eae545ee769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2023-07-20T04:32:43+02:00</dcterms:created>
  <dcterms:modified xsi:type="dcterms:W3CDTF">2023-07-20T04:32:43+02:00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