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Костюм демисезонный "ГОРКА 3"</w:t>
      </w:r>
      <w:br/>
      <w:hyperlink r:id="rId7" w:history="1">
        <w:r>
          <w:rPr>
            <w:color w:val="2980b9"/>
            <w:u w:val="single"/>
          </w:rPr>
          <w:t xml:space="preserve">https://td-chaika.ru/catalog/odezhda/demisezonnaya/kostyum-demisezonnyy-gorka-3/</w:t>
        </w:r>
      </w:hyperlink>
    </w:p>
    <w:p>
      <w:pPr>
        <w:pStyle w:val="Heading1"/>
      </w:pPr>
      <w:bookmarkStart w:id="2" w:name="_Toc2"/>
      <w:r>
        <w:t>Article summary:</w:t>
      </w:r>
      <w:bookmarkEnd w:id="2"/>
    </w:p>
    <w:p>
      <w:pPr>
        <w:jc w:val="both"/>
      </w:pPr>
      <w:r>
        <w:rPr/>
        <w:t xml:space="preserve">1. Demi-season suit is made of a modern, moisture-resistant, windproof Duplex membrane fabric.</w:t>
      </w:r>
    </w:p>
    <w:p>
      <w:pPr>
        <w:jc w:val="both"/>
      </w:pPr>
      <w:r>
        <w:rPr/>
        <w:t xml:space="preserve">2. High-strength fabric Taslan "Cat's Eye" is used as a finish and reinforcement of areas critical for wear and tear.</w:t>
      </w:r>
    </w:p>
    <w:p>
      <w:pPr>
        <w:jc w:val="both"/>
      </w:pPr>
      <w:r>
        <w:rPr/>
        <w:t xml:space="preserve">3. Numerous pockets in different areas of the suit satisfy any functionality of the most picky lover of relaxation.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demi-season suit “Gorka 3”, which is designed for outdoor activities. The article claims that the suit is made from a modern, moisture-resistant, windproof Duplex membrane fabric and high-strength fabric Taslan “Cat’s Eye” as a finish and reinforcement of areas critical for wear and tear. It also states that the inner fabric is a soft knit fabric that provides a pleasant tactile sensation and numerous pockets in different areas of the suit satisfy any functionality of the most picky lover of relaxation. </w:t>
      </w:r>
    </w:p>
    <w:p>
      <w:pPr>
        <w:jc w:val="both"/>
      </w:pPr>
      <w:r>
        <w:rPr/>
        <w:t xml:space="preserve">The article does not provide any evidence to support its claims about the quality or effectiveness of the product, nor does it mention any potential risks associated with using it. Additionally, there is no discussion about other similar products on the market or how this product compares to them in terms of features or price point. Furthermore, there is no mention of customer reviews or feedback regarding this product which could be used to assess its reliability and trustworthiness. As such, it can be concluded that this article lacks sufficient evidence to support its claims and may be biased towards promoting this particular product without providing an objective assessment or comparison with other similar products on the market.</w:t>
      </w:r>
    </w:p>
    <w:p>
      <w:pPr>
        <w:pStyle w:val="Heading1"/>
      </w:pPr>
      <w:bookmarkStart w:id="5" w:name="_Toc5"/>
      <w:r>
        <w:t>Topics for further research:</w:t>
      </w:r>
      <w:bookmarkEnd w:id="5"/>
    </w:p>
    <w:p>
      <w:pPr>
        <w:spacing w:after="0"/>
        <w:numPr>
          <w:ilvl w:val="0"/>
          <w:numId w:val="2"/>
        </w:numPr>
      </w:pPr>
      <w:r>
        <w:rPr/>
        <w:t xml:space="preserve">Demi-season suit reviews</w:t>
      </w:r>
    </w:p>
    <w:p>
      <w:pPr>
        <w:spacing w:after="0"/>
        <w:numPr>
          <w:ilvl w:val="0"/>
          <w:numId w:val="2"/>
        </w:numPr>
      </w:pPr>
      <w:r>
        <w:rPr/>
        <w:t xml:space="preserve">Duplex membrane fabric performance</w:t>
      </w:r>
    </w:p>
    <w:p>
      <w:pPr>
        <w:spacing w:after="0"/>
        <w:numPr>
          <w:ilvl w:val="0"/>
          <w:numId w:val="2"/>
        </w:numPr>
      </w:pPr>
      <w:r>
        <w:rPr/>
        <w:t xml:space="preserve">Taslan “Cat’s Eye” fabric durability</w:t>
      </w:r>
    </w:p>
    <w:p>
      <w:pPr>
        <w:spacing w:after="0"/>
        <w:numPr>
          <w:ilvl w:val="0"/>
          <w:numId w:val="2"/>
        </w:numPr>
      </w:pPr>
      <w:r>
        <w:rPr/>
        <w:t xml:space="preserve">Outdoor activity suit comparison</w:t>
      </w:r>
    </w:p>
    <w:p>
      <w:pPr>
        <w:spacing w:after="0"/>
        <w:numPr>
          <w:ilvl w:val="0"/>
          <w:numId w:val="2"/>
        </w:numPr>
      </w:pPr>
      <w:r>
        <w:rPr/>
        <w:t xml:space="preserve">Customer feedback on Gorka 3</w:t>
      </w:r>
    </w:p>
    <w:p>
      <w:pPr>
        <w:numPr>
          <w:ilvl w:val="0"/>
          <w:numId w:val="2"/>
        </w:numPr>
      </w:pPr>
      <w:r>
        <w:rPr/>
        <w:t xml:space="preserve">Risks associated with outdoor activity suits</w:t>
      </w:r>
    </w:p>
    <w:p>
      <w:pPr>
        <w:pStyle w:val="Heading1"/>
      </w:pPr>
      <w:bookmarkStart w:id="6" w:name="_Toc6"/>
      <w:r>
        <w:t>Report location:</w:t>
      </w:r>
      <w:bookmarkEnd w:id="6"/>
    </w:p>
    <w:p>
      <w:hyperlink r:id="rId8" w:history="1">
        <w:r>
          <w:rPr>
            <w:color w:val="2980b9"/>
            <w:u w:val="single"/>
          </w:rPr>
          <w:t xml:space="preserve">https://www.fullpicture.app/item/b6a43f5126220608527853b132a2bdda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3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d-chaika.ru/catalog/odezhda/demisezonnaya/kostyum-demisezonnyy-gorka-3/" TargetMode="External"/><Relationship Id="rId8" Type="http://schemas.openxmlformats.org/officeDocument/2006/relationships/hyperlink" Target="https://www.fullpicture.app/item/b6a43f5126220608527853b132a2b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2023-02-23T08:31:03+01:00</dcterms:created>
  <dcterms:modified xsi:type="dcterms:W3CDTF">2023-02-23T08:31:03+01:00</dcterms:modified>
</cp:coreProperties>
</file>

<file path=docProps/custom.xml><?xml version="1.0" encoding="utf-8"?>
<Properties xmlns="http://schemas.openxmlformats.org/officeDocument/2006/custom-properties" xmlns:vt="http://schemas.openxmlformats.org/officeDocument/2006/docPropsVTypes"/>
</file>