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Join ResearchGate for free</w:t>
      </w:r>
      <w:br/>
      <w:hyperlink r:id="rId7" w:history="1">
        <w:r>
          <w:rPr>
            <w:color w:val="2980b9"/>
            <w:u w:val="single"/>
          </w:rPr>
          <w:t xml:space="preserve">https://www.researchgate.net/signup.SignUp.html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ResearchGate, araştırmacıların ücretsiz olarak katılabileceği bir platformdur.</w:t>
      </w:r>
    </w:p>
    <w:p>
      <w:pPr>
        <w:jc w:val="both"/>
      </w:pPr>
      <w:r>
        <w:rPr/>
        <w:t xml:space="preserve">2. Araştırmacılar, kurumlarına ait bilgileri girerek meslektaşlarını bulabilir ve çalışmalarını takip edebilirler.</w:t>
      </w:r>
    </w:p>
    <w:p>
      <w:pPr>
        <w:jc w:val="both"/>
      </w:pPr>
      <w:r>
        <w:rPr/>
        <w:t xml:space="preserve">3. ResearchGate, reklam ve işe alım gibi iş çözümleri de sunmaktadır.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Bu makale, araştırmacıların ücretsiz olarak katılabilecekleri bir platform olan ResearchGate'e katılımı teşvik etmektedir. Ancak, makaledeki bilgiler oldukça sınırlıdır ve yalnızca kaynaklarla ilgilidir.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Makale, ResearchGate'in kullanıcılarına diğer araştırmacılarla bağlantı kurma ve onların çalışmalarını takip etme imkanı sunduğunu belirtiyor. Ancak, bu özelliklerin nasıl çalıştığı veya ne kadar etkili olduğu hakkında herhangi bir ayrıntılı bilgi verilmiyor.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Makaledeki kaynaklar, ResearchGate'in web sitesine yönlendiren bağlantılardan oluşuyor. Bu nedenle, makalenin potansiyel olarak taraflı olduğu söylenebilir çünkü yalnızca ResearchGate'in kendi web sitesine atıfta bulunuluyor.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Ayrıca, makalede herhangi bir karşı argüman veya eleştiri sunulmamıştır. Bu da makalenin tek taraflı olduğunu göstermektedir.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Makalede sunulan iddiaların desteklenmesi için eksik kanıtlar vardır. Örneğin, ResearchGate'in diğer araştırmacılara bağlanma ve işbirliği yapma konusunda ne kadar başarılı olduğuna dair herhangi bir istatistik veya veri sunulmamıştır.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Ayrıca, makaledeki tanıtım içeriği oldukça belirgindir ve okuyucuların ResearchGate'e katılması için teşvik edici niteliktedir. Bu da makalenin taraflılığına işaret eder.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Son olarak, makalede olası riskler veya dezavantajlar hakkında hiçbir şey söylenmemişti. Araştırma topluluğunda bazen tartışmalara yol açabilen bazı sorunlar var - örneğin, bazen yanlış bilgi yayılabilir veya çalışmaların doğruluğu sorgulanabilir. Makalenin bu konulara değinmemesi de eksiklik olarak görülebilir.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Genel olarak, bu makale yalnızca ResearchGate'e katılım için basit bir çağrıdır ve daha ayrıntılı bilgi sağlamaz. Okuyucuların kendi araştırmasını yaparak platformun avantajları ve dezavantajları hakkında daha fazla bilgi edinmesi gerekebilir.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ResearchGate'in etkililiği
</w:t>
      </w:r>
    </w:p>
    <w:p>
      <w:pPr>
        <w:spacing w:after="0"/>
        <w:numPr>
          <w:ilvl w:val="0"/>
          <w:numId w:val="2"/>
        </w:numPr>
      </w:pPr>
      <w:r>
        <w:rPr/>
        <w:t xml:space="preserve">ResearchGate'in riskleri
</w:t>
      </w:r>
    </w:p>
    <w:p>
      <w:pPr>
        <w:spacing w:after="0"/>
        <w:numPr>
          <w:ilvl w:val="0"/>
          <w:numId w:val="2"/>
        </w:numPr>
      </w:pPr>
      <w:r>
        <w:rPr/>
        <w:t xml:space="preserve">ResearchGate'in kullanıcı verileri
</w:t>
      </w:r>
    </w:p>
    <w:p>
      <w:pPr>
        <w:spacing w:after="0"/>
        <w:numPr>
          <w:ilvl w:val="0"/>
          <w:numId w:val="2"/>
        </w:numPr>
      </w:pPr>
      <w:r>
        <w:rPr/>
        <w:t xml:space="preserve">ResearchGate'in finansmanı
</w:t>
      </w:r>
    </w:p>
    <w:p>
      <w:pPr>
        <w:spacing w:after="0"/>
        <w:numPr>
          <w:ilvl w:val="0"/>
          <w:numId w:val="2"/>
        </w:numPr>
      </w:pPr>
      <w:r>
        <w:rPr/>
        <w:t xml:space="preserve">ResearchGate'in yasal durumu
</w:t>
      </w:r>
    </w:p>
    <w:p>
      <w:pPr>
        <w:numPr>
          <w:ilvl w:val="0"/>
          <w:numId w:val="2"/>
        </w:numPr>
      </w:pPr>
      <w:r>
        <w:rPr/>
        <w:t xml:space="preserve">ResearchGate'in diğer akademik sosyal ağlarla karşılaştırılması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https://www.fullpicture.app/item/b6b273729d392c6e5eecf6e7de7ea955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780D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signup.SignUp.html" TargetMode="External"/><Relationship Id="rId8" Type="http://schemas.openxmlformats.org/officeDocument/2006/relationships/hyperlink" Target="https://www.fullpicture.app/item/b6b273729d392c6e5eecf6e7de7ea9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2024-01-09T16:05:25+01:00</dcterms:created>
  <dcterms:modified xsi:type="dcterms:W3CDTF">2024-01-09T16:05:25+01:00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