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assessment of tall pier bridges with double-column bents retrofitted with buckling restrained braces subjected to near-fault motions - ScienceDirect</w:t>
      </w:r>
      <w:br/>
      <w:hyperlink r:id="rId7" w:history="1">
        <w:r>
          <w:rPr>
            <w:color w:val="2980b9"/>
            <w:u w:val="single"/>
          </w:rPr>
          <w:t xml:space="preserve">https://www.sciencedirect.com/science/article/pii/S0141029620339912</w:t>
        </w:r>
      </w:hyperlink>
    </w:p>
    <w:p>
      <w:pPr>
        <w:pStyle w:val="Heading1"/>
      </w:pPr>
      <w:bookmarkStart w:id="2" w:name="_Toc2"/>
      <w:r>
        <w:t>Article summary:</w:t>
      </w:r>
      <w:bookmarkEnd w:id="2"/>
    </w:p>
    <w:p>
      <w:pPr>
        <w:jc w:val="both"/>
      </w:pPr>
      <w:r>
        <w:rPr/>
        <w:t xml:space="preserve">1. This paper investigates the seismic responses of tall pier bridges with double-column bents, as well as the efficiency of mitigating dynamic demands using buckling restrained braces (BRBs).</w:t>
      </w:r>
    </w:p>
    <w:p>
      <w:pPr>
        <w:jc w:val="both"/>
      </w:pPr>
      <w:r>
        <w:rPr/>
        <w:t xml:space="preserve">2. Nonlinear time history and fragility analysis methods are employed assessing the performance in deterministic and probabilistic manners, respectively, to provide more comprehensive insights.</w:t>
      </w:r>
    </w:p>
    <w:p>
      <w:pPr>
        <w:jc w:val="both"/>
      </w:pPr>
      <w:r>
        <w:rPr/>
        <w:t xml:space="preserve">3. The results show that BRBs could effectively reduce the seismic vulnerability and improve the performance of the prototype bridge, whether linear or nonlinear response is involved.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“Seismic assessment of tall pier bridges with double-column bents retrofitted with buckling restrained braces subjected to near-fault motions” is a comprehensive study on the seismic performance of tall pier bridges with double-column bents and its potential mitigation using buckling restrained braces (BRBs). The authors have used nonlinear time history and fragility analysis methods to assess the performance in deterministic and probabilistic manners, respectively. The results show that BRBs could effectively reduce the seismic vulnerability and improve the performance of the prototype bridge, whether linear or nonlinear response is involved.</w:t>
      </w:r>
    </w:p>
    <w:p>
      <w:pPr>
        <w:jc w:val="both"/>
      </w:pPr>
      <w:r>
        <w:rPr/>
        <w:t xml:space="preserve">The article appears to be reliable in terms of its content as it provides a detailed description of the research methodology used by the authors along with their findings. Furthermore, all claims made by them are supported by evidence from previous researches conducted on similar topics. However, there are some points which need to be considered for further improvement in terms of trustworthiness and reliability. Firstly, while discussing about near-fault motions as input for their analysis, only Chinese Guidelines for Seismic Design of Highway Bridges has been mentioned without any reference to other guidelines or standards which might be applicable in this context. Secondly, although BRB device has been discussed at length in terms of its efficacy in mitigating seismic demands, no mention has been made about other energy dissipation devices which might also be effective for this purpose. Lastly, while discussing about finite element model for their prototype bridge, soil-structure interaction effect has not been taken into consideration which might affect their results significantly depending upon site conditions.</w:t>
      </w:r>
    </w:p>
    <w:p>
      <w:pPr>
        <w:jc w:val="both"/>
      </w:pPr>
      <w:r>
        <w:rPr/>
        <w:t xml:space="preserve">In conclusion, although this article provides a comprehensive overview on seismic assessment of tall pier bridges with double-column bents retrofitted with buckling restrained braces subjected to near-fault motions; however there are certain points which need further consideration such as referencing other applicable guidelines/standards apart from Chinese Guidelines for Seismic Design of Highway</w:t>
      </w:r>
    </w:p>
    <w:p>
      <w:pPr>
        <w:pStyle w:val="Heading1"/>
      </w:pPr>
      <w:bookmarkStart w:id="5" w:name="_Toc5"/>
      <w:r>
        <w:t>Topics for further research:</w:t>
      </w:r>
      <w:bookmarkEnd w:id="5"/>
    </w:p>
    <w:p>
      <w:pPr>
        <w:spacing w:after="0"/>
        <w:numPr>
          <w:ilvl w:val="0"/>
          <w:numId w:val="2"/>
        </w:numPr>
      </w:pPr>
      <w:r>
        <w:rPr/>
        <w:t xml:space="preserve">Seismic Design Guidelines </w:t>
      </w:r>
    </w:p>
    <w:p>
      <w:pPr>
        <w:spacing w:after="0"/>
        <w:numPr>
          <w:ilvl w:val="0"/>
          <w:numId w:val="2"/>
        </w:numPr>
      </w:pPr>
      <w:r>
        <w:rPr/>
        <w:t xml:space="preserve">Energy Dissipation Devices </w:t>
      </w:r>
    </w:p>
    <w:p>
      <w:pPr>
        <w:spacing w:after="0"/>
        <w:numPr>
          <w:ilvl w:val="0"/>
          <w:numId w:val="2"/>
        </w:numPr>
      </w:pPr>
      <w:r>
        <w:rPr/>
        <w:t xml:space="preserve">Soil-Structure Interaction </w:t>
      </w:r>
    </w:p>
    <w:p>
      <w:pPr>
        <w:spacing w:after="0"/>
        <w:numPr>
          <w:ilvl w:val="0"/>
          <w:numId w:val="2"/>
        </w:numPr>
      </w:pPr>
      <w:r>
        <w:rPr/>
        <w:t xml:space="preserve">Near-Fault Motion Analysis </w:t>
      </w:r>
    </w:p>
    <w:p>
      <w:pPr>
        <w:spacing w:after="0"/>
        <w:numPr>
          <w:ilvl w:val="0"/>
          <w:numId w:val="2"/>
        </w:numPr>
      </w:pPr>
      <w:r>
        <w:rPr/>
        <w:t xml:space="preserve">Buckling Restrained Braces </w:t>
      </w:r>
    </w:p>
    <w:p>
      <w:pPr>
        <w:numPr>
          <w:ilvl w:val="0"/>
          <w:numId w:val="2"/>
        </w:numPr>
      </w:pPr>
      <w:r>
        <w:rPr/>
        <w:t xml:space="preserve">Retrofitting of Bridges</w:t>
      </w:r>
    </w:p>
    <w:p>
      <w:pPr>
        <w:pStyle w:val="Heading1"/>
      </w:pPr>
      <w:bookmarkStart w:id="6" w:name="_Toc6"/>
      <w:r>
        <w:t>Report location:</w:t>
      </w:r>
      <w:bookmarkEnd w:id="6"/>
    </w:p>
    <w:p>
      <w:hyperlink r:id="rId8" w:history="1">
        <w:r>
          <w:rPr>
            <w:color w:val="2980b9"/>
            <w:u w:val="single"/>
          </w:rPr>
          <w:t xml:space="preserve">https://www.fullpicture.app/item/b6bba3b2e89c37abefbb719a7c29d5ad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E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0339912" TargetMode="External"/><Relationship Id="rId8" Type="http://schemas.openxmlformats.org/officeDocument/2006/relationships/hyperlink" Target="https://www.fullpicture.app/item/b6bba3b2e89c37abefbb719a7c29d5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2023-02-25T00:26:18+01:00</dcterms:created>
  <dcterms:modified xsi:type="dcterms:W3CDTF">2023-02-25T00:26:18+01:00</dcterms:modified>
</cp:coreProperties>
</file>

<file path=docProps/custom.xml><?xml version="1.0" encoding="utf-8"?>
<Properties xmlns="http://schemas.openxmlformats.org/officeDocument/2006/custom-properties" xmlns:vt="http://schemas.openxmlformats.org/officeDocument/2006/docPropsVTypes"/>
</file>