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(243) क्या था Suez Canal संकट, Israel ने Egypt पर हमला क्यों किया? Israel-Egypt War | Tarikh E485 - YouTube</w:t>
      </w:r>
      <w:br/>
      <w:hyperlink r:id="rId7" w:history="1">
        <w:r>
          <w:rPr>
            <w:color w:val="2980b9"/>
            <w:u w:val="single"/>
          </w:rPr>
          <w:t xml:space="preserve">https://www.youtube.com/watch?v=TQSQyHRJuVs</w:t>
        </w:r>
      </w:hyperlink>
    </w:p>
    <w:p>
      <w:pPr>
        <w:pStyle w:val="Heading1"/>
      </w:pPr>
      <w:bookmarkStart w:id="2" w:name="_Toc2"/>
      <w:r>
        <w:t>Article summary:</w:t>
      </w:r>
      <w:bookmarkEnd w:id="2"/>
    </w:p>
    <w:p>
      <w:pPr>
        <w:jc w:val="both"/>
      </w:pPr>
      <w:r>
        <w:rPr/>
        <w:t xml:space="preserve">1. The Suez Canal Crisis of 1956 occurred when Egypt nationalized the canal previously controlled by Britain and France.</w:t>
      </w:r>
    </w:p>
    <w:p>
      <w:pPr>
        <w:jc w:val="both"/>
      </w:pPr>
      <w:r>
        <w:rPr/>
        <w:t xml:space="preserve">2. Israel, along with Britain and France, planned a military campaign to regain control, but India strongly condemned the use of force and advocated for a peaceful resolution.</w:t>
      </w:r>
    </w:p>
    <w:p>
      <w:pPr>
        <w:jc w:val="both"/>
      </w:pPr>
      <w:r>
        <w:rPr/>
        <w:t xml:space="preserve">3. India's stance against military intervention and support for Egypt's sovereignty elevated its standing as a champion of anti-colonialism and a voice for the global South in international affairs.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"क्या था Suez Canal संकट, Israel ने Egypt पर हमला क्यों किया? Israel-Egypt War | Tarikh E485" is a summary of a video by The Lallantop on the Suez Canal Crisis of 1956 and India's role in it. The article provides a brief overview of the crisis and highlights India's stance against military intervention and support for Egypt's sovereignty.</w:t>
      </w:r>
    </w:p>
    <w:p>
      <w:pPr>
        <w:jc w:val="both"/>
      </w:pPr>
      <w:r>
        <w:rPr/>
        <w:t xml:space="preserve"/>
      </w:r>
    </w:p>
    <w:p>
      <w:pPr>
        <w:jc w:val="both"/>
      </w:pPr>
      <w:r>
        <w:rPr/>
        <w:t xml:space="preserve">However, the article lacks critical analysis and fails to provide insights into potential biases or one-sided reporting. It also does not explore counterarguments or present both sides equally. The article seems to be promotional in nature as it includes links to purchase Upakarma Pure Shilajit.</w:t>
      </w:r>
    </w:p>
    <w:p>
      <w:pPr>
        <w:jc w:val="both"/>
      </w:pPr>
      <w:r>
        <w:rPr/>
        <w:t xml:space="preserve"/>
      </w:r>
    </w:p>
    <w:p>
      <w:pPr>
        <w:jc w:val="both"/>
      </w:pPr>
      <w:r>
        <w:rPr/>
        <w:t xml:space="preserve">Additionally, the article misses important points of consideration such as the economic implications of the crisis and the involvement of other countries such as the United States and Soviet Union. It also does not provide evidence for some claims made, such as India's commitment to principles of national sovereignty and non-interference establishing it as a significant player in international affairs.</w:t>
      </w:r>
    </w:p>
    <w:p>
      <w:pPr>
        <w:jc w:val="both"/>
      </w:pPr>
      <w:r>
        <w:rPr/>
        <w:t xml:space="preserve"/>
      </w:r>
    </w:p>
    <w:p>
      <w:pPr>
        <w:jc w:val="both"/>
      </w:pPr>
      <w:r>
        <w:rPr/>
        <w:t xml:space="preserve">Overall, while the article provides a brief summary of the video on the Suez Canal Crisis, it lacks critical analysis and presents a biased perspective.</w:t>
      </w:r>
    </w:p>
    <w:p>
      <w:pPr>
        <w:pStyle w:val="Heading1"/>
      </w:pPr>
      <w:bookmarkStart w:id="5" w:name="_Toc5"/>
      <w:r>
        <w:t>Topics for further research:</w:t>
      </w:r>
      <w:bookmarkEnd w:id="5"/>
    </w:p>
    <w:p>
      <w:pPr>
        <w:spacing w:after="0"/>
        <w:numPr>
          <w:ilvl w:val="0"/>
          <w:numId w:val="2"/>
        </w:numPr>
      </w:pPr>
      <w:r>
        <w:rPr/>
        <w:t xml:space="preserve">Economic implications of the Suez Canal Crisis
</w:t>
      </w:r>
    </w:p>
    <w:p>
      <w:pPr>
        <w:spacing w:after="0"/>
        <w:numPr>
          <w:ilvl w:val="0"/>
          <w:numId w:val="2"/>
        </w:numPr>
      </w:pPr>
      <w:r>
        <w:rPr/>
        <w:t xml:space="preserve">Involvement of the United States in the Suez Canal Crisis
</w:t>
      </w:r>
    </w:p>
    <w:p>
      <w:pPr>
        <w:spacing w:after="0"/>
        <w:numPr>
          <w:ilvl w:val="0"/>
          <w:numId w:val="2"/>
        </w:numPr>
      </w:pPr>
      <w:r>
        <w:rPr/>
        <w:t xml:space="preserve">Involvement of the Soviet Union in the Suez Canal Crisis
</w:t>
      </w:r>
    </w:p>
    <w:p>
      <w:pPr>
        <w:spacing w:after="0"/>
        <w:numPr>
          <w:ilvl w:val="0"/>
          <w:numId w:val="2"/>
        </w:numPr>
      </w:pPr>
      <w:r>
        <w:rPr/>
        <w:t xml:space="preserve">India's foreign policy during the Suez Canal Crisis
</w:t>
      </w:r>
    </w:p>
    <w:p>
      <w:pPr>
        <w:spacing w:after="0"/>
        <w:numPr>
          <w:ilvl w:val="0"/>
          <w:numId w:val="2"/>
        </w:numPr>
      </w:pPr>
      <w:r>
        <w:rPr/>
        <w:t xml:space="preserve">International law and the Suez Canal Crisis
</w:t>
      </w:r>
    </w:p>
    <w:p>
      <w:pPr>
        <w:numPr>
          <w:ilvl w:val="0"/>
          <w:numId w:val="2"/>
        </w:numPr>
      </w:pPr>
      <w:r>
        <w:rPr/>
        <w:t xml:space="preserve">Impact of the Suez Canal Crisis on global politics and diplomacy</w:t>
      </w:r>
    </w:p>
    <w:p>
      <w:pPr>
        <w:pStyle w:val="Heading1"/>
      </w:pPr>
      <w:bookmarkStart w:id="6" w:name="_Toc6"/>
      <w:r>
        <w:t>Report location:</w:t>
      </w:r>
      <w:bookmarkEnd w:id="6"/>
    </w:p>
    <w:p>
      <w:hyperlink r:id="rId8" w:history="1">
        <w:r>
          <w:rPr>
            <w:color w:val="2980b9"/>
            <w:u w:val="single"/>
          </w:rPr>
          <w:t xml:space="preserve">https://www.fullpicture.app/item/b6ca94e6b6290a79c75b1bccf130b5d1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B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QSQyHRJuVs" TargetMode="External"/><Relationship Id="rId8" Type="http://schemas.openxmlformats.org/officeDocument/2006/relationships/hyperlink" Target="https://www.fullpicture.app/item/b6ca94e6b6290a79c75b1bccf130b5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2023-12-23T07:44:17+01:00</dcterms:created>
  <dcterms:modified xsi:type="dcterms:W3CDTF">2023-12-23T07:44:17+01:00</dcterms:modified>
</cp:coreProperties>
</file>

<file path=docProps/custom.xml><?xml version="1.0" encoding="utf-8"?>
<Properties xmlns="http://schemas.openxmlformats.org/officeDocument/2006/custom-properties" xmlns:vt="http://schemas.openxmlformats.org/officeDocument/2006/docPropsVTypes"/>
</file>