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X 12, 011023 (2022) - Possible Quadrupole Density Wave in the Superconducting Kondo Lattice ${\mathrm{CeRh}}_{2}{\mathrm{As}}_{2}$</w:t>
      </w:r>
      <w:br/>
      <w:hyperlink r:id="rId7" w:history="1">
        <w:r>
          <w:rPr>
            <w:color w:val="2980b9"/>
            <w:u w:val="single"/>
          </w:rPr>
          <w:t xml:space="preserve">https://journals.aps.org/prx/abstract/10.1103/PhysRevX.12.011023</w:t>
        </w:r>
      </w:hyperlink>
    </w:p>
    <w:p>
      <w:pPr>
        <w:pStyle w:val="Heading1"/>
      </w:pPr>
      <w:bookmarkStart w:id="2" w:name="_Toc2"/>
      <w:r>
        <w:t>Article summary:</w:t>
      </w:r>
      <w:bookmarkEnd w:id="2"/>
    </w:p>
    <w:p>
      <w:pPr>
        <w:jc w:val="both"/>
      </w:pPr>
      <w:r>
        <w:rPr/>
        <w:t xml:space="preserve">1. CeRh2As2 is a multiphase unconventional superconductor close to a quantum critical point (QCP).</w:t>
      </w:r>
    </w:p>
    <w:p>
      <w:pPr>
        <w:jc w:val="both"/>
      </w:pPr>
      <w:r>
        <w:rPr/>
        <w:t xml:space="preserve">2. A comprehensive study of its normal-state properties and of the phase below T0≈0.4  K reveals that it is a nonmagnetic state with a gap opening at the Fermi level in the basal plane.</w:t>
      </w:r>
    </w:p>
    <w:p>
      <w:pPr>
        <w:jc w:val="both"/>
      </w:pPr>
      <w:r>
        <w:rPr/>
        <w:t xml:space="preserve">3. The Kondo effect leads to quadrupolar degrees of freedom in the resulting heavy bands at the Fermi level, which are prone to nesting and cause an unprecedented case of phase transition into a quadrupole-density-wave state at T0≪TK.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extensive overview of CeRh2As2's normal-state properties and its phase below T0≈0.4  K, which preempts superconductivity at Tc=0.26  K. The authors present evidence for a nonmagnetic origin of this phase, as well as an upturn in the in-plane resistivity indicating a gap opening at the Fermi level in the basal plane. They then use renormalized band-structure calculations to explain how the Kondo effect leads to quadrupolar degrees of freedom in the resulting heavy bands at the Fermi level, which are prone to nesting and cause an unprecedented case of phase transition into a quadrupole-density-wave state at T0≪TK.</w:t>
      </w:r>
    </w:p>
    <w:p>
      <w:pPr>
        <w:jc w:val="both"/>
      </w:pPr>
      <w:r>
        <w:rPr/>
        <w:t xml:space="preserve">The article appears to be reliable and trustworthy overall, as it provides detailed evidence for its claims and cites relevant research from other sources. The authors also provide supplemental material for further exploration into their findings, as well as references for readers who wish to explore related topics further. Furthermore, they note potential risks associated with their findings, such as how this quadrupole density wave may be related to CeRh2As2's extraordinary superconducting state. </w:t>
      </w:r>
    </w:p>
    <w:p>
      <w:pPr>
        <w:jc w:val="both"/>
      </w:pPr>
      <w:r>
        <w:rPr/>
        <w:t xml:space="preserve">However, there are some points that could have been explored more thoroughly or presented more equally on both sides; for example, while they discuss how magnetic fields shift T0 to higher temperatures and transform phase 1 into another nonmagnetic phase (II), they do not explore what happens when magnetic fields are applied in different directions or intensities - this could have provided additional insight into their findings regarding quadrupole density waves in CeRh2As2. Additionally, while they mention possible risks associated with</w:t>
      </w:r>
    </w:p>
    <w:p>
      <w:pPr>
        <w:pStyle w:val="Heading1"/>
      </w:pPr>
      <w:bookmarkStart w:id="5" w:name="_Toc5"/>
      <w:r>
        <w:t>Topics for further research:</w:t>
      </w:r>
      <w:bookmarkEnd w:id="5"/>
    </w:p>
    <w:p>
      <w:pPr>
        <w:spacing w:after="0"/>
        <w:numPr>
          <w:ilvl w:val="0"/>
          <w:numId w:val="2"/>
        </w:numPr>
      </w:pPr>
      <w:r>
        <w:rPr/>
        <w:t xml:space="preserve">Quadrupole Density Wave Theory</w:t>
      </w:r>
    </w:p>
    <w:p>
      <w:pPr>
        <w:spacing w:after="0"/>
        <w:numPr>
          <w:ilvl w:val="0"/>
          <w:numId w:val="2"/>
        </w:numPr>
      </w:pPr>
      <w:r>
        <w:rPr/>
        <w:t xml:space="preserve">Quadrupole-Density-Wave State</w:t>
      </w:r>
    </w:p>
    <w:p>
      <w:pPr>
        <w:spacing w:after="0"/>
        <w:numPr>
          <w:ilvl w:val="0"/>
          <w:numId w:val="2"/>
        </w:numPr>
      </w:pPr>
      <w:r>
        <w:rPr/>
        <w:t xml:space="preserve">Kondo Effect and Quadrupole Degrees of Freedom</w:t>
      </w:r>
    </w:p>
    <w:p>
      <w:pPr>
        <w:spacing w:after="0"/>
        <w:numPr>
          <w:ilvl w:val="0"/>
          <w:numId w:val="2"/>
        </w:numPr>
      </w:pPr>
      <w:r>
        <w:rPr/>
        <w:t xml:space="preserve">Magnetic Field Effects on Quadrupole Density Wave</w:t>
      </w:r>
    </w:p>
    <w:p>
      <w:pPr>
        <w:spacing w:after="0"/>
        <w:numPr>
          <w:ilvl w:val="0"/>
          <w:numId w:val="2"/>
        </w:numPr>
      </w:pPr>
      <w:r>
        <w:rPr/>
        <w:t xml:space="preserve">Superconductivity in CeRh2As2</w:t>
      </w:r>
    </w:p>
    <w:p>
      <w:pPr>
        <w:numPr>
          <w:ilvl w:val="0"/>
          <w:numId w:val="2"/>
        </w:numPr>
      </w:pPr>
      <w:r>
        <w:rPr/>
        <w:t xml:space="preserve">Renormalized Band-Structure Calculations</w:t>
      </w:r>
    </w:p>
    <w:p>
      <w:pPr>
        <w:pStyle w:val="Heading1"/>
      </w:pPr>
      <w:bookmarkStart w:id="6" w:name="_Toc6"/>
      <w:r>
        <w:t>Report location:</w:t>
      </w:r>
      <w:bookmarkEnd w:id="6"/>
    </w:p>
    <w:p>
      <w:hyperlink r:id="rId8" w:history="1">
        <w:r>
          <w:rPr>
            <w:color w:val="2980b9"/>
            <w:u w:val="single"/>
          </w:rPr>
          <w:t xml:space="preserve">https://www.fullpicture.app/item/b6f3f7e5a8c70bb6754a8ef5be0bfa19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D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x/abstract/10.1103/PhysRevX.12.011023" TargetMode="External"/><Relationship Id="rId8" Type="http://schemas.openxmlformats.org/officeDocument/2006/relationships/hyperlink" Target="https://www.fullpicture.app/item/b6f3f7e5a8c70bb6754a8ef5be0bf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2023-02-28T00:20:37+01:00</dcterms:created>
  <dcterms:modified xsi:type="dcterms:W3CDTF">2023-02-28T00:20:37+01:00</dcterms:modified>
</cp:coreProperties>
</file>

<file path=docProps/custom.xml><?xml version="1.0" encoding="utf-8"?>
<Properties xmlns="http://schemas.openxmlformats.org/officeDocument/2006/custom-properties" xmlns:vt="http://schemas.openxmlformats.org/officeDocument/2006/docPropsVTypes"/>
</file>