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 Canopy Height Extraction Method Based on ICESat-2/ATLAS Data | IEEE Journals &amp; Magazine | IEEE Xplore</w:t>
      </w:r>
      <w:br/>
      <w:hyperlink r:id="rId7" w:history="1">
        <w:r>
          <w:rPr>
            <w:color w:val="2980b9"/>
            <w:u w:val="single"/>
          </w:rPr>
          <w:t xml:space="preserve">https://ieeexplore.ieee.org/abstract/document/10032195/</w:t>
        </w:r>
      </w:hyperlink>
    </w:p>
    <w:p>
      <w:pPr>
        <w:pStyle w:val="Heading1"/>
      </w:pPr>
      <w:bookmarkStart w:id="2" w:name="_Toc2"/>
      <w:r>
        <w:t>Article summary:</w:t>
      </w:r>
      <w:bookmarkEnd w:id="2"/>
    </w:p>
    <w:p>
      <w:pPr>
        <w:jc w:val="both"/>
      </w:pPr>
      <w:r>
        <w:rPr/>
        <w:t xml:space="preserve">1. IEEE Xplore is a not-for-profit organization dedicated to advancing technology for the benefit of humanity.</w:t>
      </w:r>
    </w:p>
    <w:p>
      <w:pPr>
        <w:jc w:val="both"/>
      </w:pPr>
      <w:r>
        <w:rPr/>
        <w:t xml:space="preserve">2. It provides access to IEEE journals and magazines, as well as other resources related to technology.</w:t>
      </w:r>
    </w:p>
    <w:p>
      <w:pPr>
        <w:jc w:val="both"/>
      </w:pPr>
      <w:r>
        <w:rPr/>
        <w:t xml:space="preserve">3. It has various policies in place such as terms of use, nondiscrimination policy, privacy and opting out of cookies,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in that it provides information about IEEE Xplore, a not-for-profit organization dedicated to advancing technology for the benefit of humanity. The article also outlines various policies in place such as terms of use, nondiscrimination policy, privacy and opting out of cookies, etc., which are important considerations when using the platform.</w:t>
      </w:r>
    </w:p>
    <w:p>
      <w:pPr>
        <w:jc w:val="both"/>
      </w:pPr>
      <w:r>
        <w:rPr/>
        <w:t xml:space="preserve">However, there are some potential biases that should be noted. For example, the article does not provide any information on how these policies are enforced or monitored by IEEE Xplore or what happens if they are violated. Additionally, there is no mention of any counterarguments or alternative perspectives on the policies outlined in the article. Furthermore, there is no discussion of any possible risks associated with using IEEE Xplore or its services.</w:t>
      </w:r>
    </w:p>
    <w:p>
      <w:pPr>
        <w:jc w:val="both"/>
      </w:pPr>
      <w:r>
        <w:rPr/>
        <w:t xml:space="preserve">In conclusion, while the article provides reliable information about IEEE Xplore and its policies, it could be improved by providing more detailed information on how these policies are enforced and monitored by IEEE Xplore and exploring alternative perspectives on them as well as any potential risks associated with using their services.</w:t>
      </w:r>
    </w:p>
    <w:p>
      <w:pPr>
        <w:pStyle w:val="Heading1"/>
      </w:pPr>
      <w:bookmarkStart w:id="5" w:name="_Toc5"/>
      <w:r>
        <w:t>Topics for further research:</w:t>
      </w:r>
      <w:bookmarkEnd w:id="5"/>
    </w:p>
    <w:p>
      <w:pPr>
        <w:spacing w:after="0"/>
        <w:numPr>
          <w:ilvl w:val="0"/>
          <w:numId w:val="2"/>
        </w:numPr>
      </w:pPr>
      <w:r>
        <w:rPr/>
        <w:t xml:space="preserve">IEEE Xplore policy enforcement</w:t>
      </w:r>
    </w:p>
    <w:p>
      <w:pPr>
        <w:spacing w:after="0"/>
        <w:numPr>
          <w:ilvl w:val="0"/>
          <w:numId w:val="2"/>
        </w:numPr>
      </w:pPr>
      <w:r>
        <w:rPr/>
        <w:t xml:space="preserve">IEEE Xplore policy monitoring</w:t>
      </w:r>
    </w:p>
    <w:p>
      <w:pPr>
        <w:spacing w:after="0"/>
        <w:numPr>
          <w:ilvl w:val="0"/>
          <w:numId w:val="2"/>
        </w:numPr>
      </w:pPr>
      <w:r>
        <w:rPr/>
        <w:t xml:space="preserve">Alternative perspectives on IEEE Xplore policies</w:t>
      </w:r>
    </w:p>
    <w:p>
      <w:pPr>
        <w:spacing w:after="0"/>
        <w:numPr>
          <w:ilvl w:val="0"/>
          <w:numId w:val="2"/>
        </w:numPr>
      </w:pPr>
      <w:r>
        <w:rPr/>
        <w:t xml:space="preserve">Risks associated with using IEEE Xplore</w:t>
      </w:r>
    </w:p>
    <w:p>
      <w:pPr>
        <w:spacing w:after="0"/>
        <w:numPr>
          <w:ilvl w:val="0"/>
          <w:numId w:val="2"/>
        </w:numPr>
      </w:pPr>
      <w:r>
        <w:rPr/>
        <w:t xml:space="preserve">IEEE Xplore terms of use</w:t>
      </w:r>
    </w:p>
    <w:p>
      <w:pPr>
        <w:numPr>
          <w:ilvl w:val="0"/>
          <w:numId w:val="2"/>
        </w:numPr>
      </w:pPr>
      <w:r>
        <w:rPr/>
        <w:t xml:space="preserve">IEEE Xplore privacy and opting out of cookies</w:t>
      </w:r>
    </w:p>
    <w:p>
      <w:pPr>
        <w:pStyle w:val="Heading1"/>
      </w:pPr>
      <w:bookmarkStart w:id="6" w:name="_Toc6"/>
      <w:r>
        <w:t>Report location:</w:t>
      </w:r>
      <w:bookmarkEnd w:id="6"/>
    </w:p>
    <w:p>
      <w:hyperlink r:id="rId8" w:history="1">
        <w:r>
          <w:rPr>
            <w:color w:val="2980b9"/>
            <w:u w:val="single"/>
          </w:rPr>
          <w:t xml:space="preserve">https://www.fullpicture.app/item/b7407c5fedb9c8e38fb75cb8eea198c5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0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32195/" TargetMode="External"/><Relationship Id="rId8" Type="http://schemas.openxmlformats.org/officeDocument/2006/relationships/hyperlink" Target="https://www.fullpicture.app/item/b7407c5fedb9c8e38fb75cb8eea19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2023-02-20T11:29:01+01:00</dcterms:created>
  <dcterms:modified xsi:type="dcterms:W3CDTF">2023-02-20T11:29:01+01:00</dcterms:modified>
</cp:coreProperties>
</file>

<file path=docProps/custom.xml><?xml version="1.0" encoding="utf-8"?>
<Properties xmlns="http://schemas.openxmlformats.org/officeDocument/2006/custom-properties" xmlns:vt="http://schemas.openxmlformats.org/officeDocument/2006/docPropsVTypes"/>
</file>