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高职院校中外合作办学提质增效的影响因素与发展策略研究--《中国职业技术教育》2022年22期</w:t>
      </w:r>
      <w:br/>
      <w:hyperlink r:id="rId7" w:history="1">
        <w:r>
          <w:rPr>
            <w:color w:val="2980b9"/>
            <w:u w:val="single"/>
          </w:rPr>
          <w:t xml:space="preserve">https://www.cnki.com.cn/Article/CJFDTOTAL-ZONE202222007.htm</w:t>
        </w:r>
      </w:hyperlink>
    </w:p>
    <w:p>
      <w:pPr>
        <w:pStyle w:val="Heading1"/>
      </w:pPr>
      <w:bookmarkStart w:id="2" w:name="_Toc2"/>
      <w:r>
        <w:t>Article summary:</w:t>
      </w:r>
      <w:bookmarkEnd w:id="2"/>
    </w:p>
    <w:p>
      <w:pPr>
        <w:jc w:val="both"/>
      </w:pPr>
      <w:r>
        <w:rPr/>
        <w:t xml:space="preserve">1. 高职院校中外合作办学的发展现状和挑战：文章介绍了高职院校中外合作办学项目的发展现状和面临的挑战，如语言、文化差异、教学管理等方面存在的问题。</w:t>
      </w:r>
    </w:p>
    <w:p>
      <w:pPr>
        <w:jc w:val="both"/>
      </w:pPr>
      <w:r>
        <w:rPr/>
        <w:t xml:space="preserve"/>
      </w:r>
    </w:p>
    <w:p>
      <w:pPr>
        <w:jc w:val="both"/>
      </w:pPr>
      <w:r>
        <w:rPr/>
        <w:t xml:space="preserve">2. 影响因素分析：文章对影响高职院校中外合作办学提质增效的因素进行了分析，包括政策法规、教师队伍建设、课程设置与教学质量保障等方面。</w:t>
      </w:r>
    </w:p>
    <w:p>
      <w:pPr>
        <w:jc w:val="both"/>
      </w:pPr>
      <w:r>
        <w:rPr/>
        <w:t xml:space="preserve"/>
      </w:r>
    </w:p>
    <w:p>
      <w:pPr>
        <w:jc w:val="both"/>
      </w:pPr>
      <w:r>
        <w:rPr/>
        <w:t xml:space="preserve">3. 发展策略探讨：文章提出了一些发展策略，如加强政策支持、优化课程设置、加强师资队伍建设等，以促进高职院校中外合作办学项目的健康发展。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缺少文章正文内容，我无法对其进行详细的批判性分析。但是，从文章标题可以看出，该篇文章主要研究高职院校中外合作办学提质增效的影响因素与发展策略。在研究过程中，应该注意到可能存在的偏见和风险，并且平等地呈现双方的观点和证据。同时，应该避免片面报道、无根据的主张、缺失的考虑点、所提出主张的缺失证据、未探索的反驳等问题。只有这样才能保证研究结果具有科学性和可信度。</w:t>
      </w:r>
    </w:p>
    <w:p>
      <w:pPr>
        <w:pStyle w:val="Heading1"/>
      </w:pPr>
      <w:bookmarkStart w:id="5" w:name="_Toc5"/>
      <w:r>
        <w:t>Topics for further research:</w:t>
      </w:r>
      <w:bookmarkEnd w:id="5"/>
    </w:p>
    <w:p>
      <w:pPr>
        <w:spacing w:after="0"/>
        <w:numPr>
          <w:ilvl w:val="0"/>
          <w:numId w:val="2"/>
        </w:numPr>
      </w:pPr>
      <w:r>
        <w:rPr/>
        <w:t xml:space="preserve">Factors affecting the quality and efficiency of Sino-foreign cooperation in vocational colleges
</w:t>
      </w:r>
    </w:p>
    <w:p>
      <w:pPr>
        <w:spacing w:after="0"/>
        <w:numPr>
          <w:ilvl w:val="0"/>
          <w:numId w:val="2"/>
        </w:numPr>
      </w:pPr>
      <w:r>
        <w:rPr/>
        <w:t xml:space="preserve">Development strategies for Sino-foreign cooperation in vocational colleges
</w:t>
      </w:r>
    </w:p>
    <w:p>
      <w:pPr>
        <w:spacing w:after="0"/>
        <w:numPr>
          <w:ilvl w:val="0"/>
          <w:numId w:val="2"/>
        </w:numPr>
      </w:pPr>
      <w:r>
        <w:rPr/>
        <w:t xml:space="preserve">Potential biases and risks in Sino-foreign cooperation in vocational colleges
</w:t>
      </w:r>
    </w:p>
    <w:p>
      <w:pPr>
        <w:spacing w:after="0"/>
        <w:numPr>
          <w:ilvl w:val="0"/>
          <w:numId w:val="2"/>
        </w:numPr>
      </w:pPr>
      <w:r>
        <w:rPr/>
        <w:t xml:space="preserve">Balanced presentation of perspectives and evidence from both sides
</w:t>
      </w:r>
    </w:p>
    <w:p>
      <w:pPr>
        <w:spacing w:after="0"/>
        <w:numPr>
          <w:ilvl w:val="0"/>
          <w:numId w:val="2"/>
        </w:numPr>
      </w:pPr>
      <w:r>
        <w:rPr/>
        <w:t xml:space="preserve">Avoiding one-sided reporting</w:t>
      </w:r>
    </w:p>
    <w:p>
      <w:pPr>
        <w:spacing w:after="0"/>
        <w:numPr>
          <w:ilvl w:val="0"/>
          <w:numId w:val="2"/>
        </w:numPr>
      </w:pPr>
      <w:r>
        <w:rPr/>
        <w:t xml:space="preserve">unsubstantiated claims</w:t>
      </w:r>
    </w:p>
    <w:p>
      <w:pPr>
        <w:spacing w:after="0"/>
        <w:numPr>
          <w:ilvl w:val="0"/>
          <w:numId w:val="2"/>
        </w:numPr>
      </w:pPr>
      <w:r>
        <w:rPr/>
        <w:t xml:space="preserve">missing considerations</w:t>
      </w:r>
    </w:p>
    <w:p>
      <w:pPr>
        <w:spacing w:after="0"/>
        <w:numPr>
          <w:ilvl w:val="0"/>
          <w:numId w:val="2"/>
        </w:numPr>
      </w:pPr>
      <w:r>
        <w:rPr/>
        <w:t xml:space="preserve">and lack of evidence for proposed recommendations
</w:t>
      </w:r>
    </w:p>
    <w:p>
      <w:pPr>
        <w:numPr>
          <w:ilvl w:val="0"/>
          <w:numId w:val="2"/>
        </w:numPr>
      </w:pPr>
      <w:r>
        <w:rPr/>
        <w:t xml:space="preserve">Exploring potential counterarguments and addressing them in the research.</w:t>
      </w:r>
    </w:p>
    <w:p>
      <w:pPr>
        <w:pStyle w:val="Heading1"/>
      </w:pPr>
      <w:bookmarkStart w:id="6" w:name="_Toc6"/>
      <w:r>
        <w:t>Report location:</w:t>
      </w:r>
      <w:bookmarkEnd w:id="6"/>
    </w:p>
    <w:p>
      <w:hyperlink r:id="rId8" w:history="1">
        <w:r>
          <w:rPr>
            <w:color w:val="2980b9"/>
            <w:u w:val="single"/>
          </w:rPr>
          <w:t xml:space="preserve">https://www.fullpicture.app/item/b743f9426b37d313d9eacec1518a0220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53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ZONE202222007.htm" TargetMode="External"/><Relationship Id="rId8" Type="http://schemas.openxmlformats.org/officeDocument/2006/relationships/hyperlink" Target="https://www.fullpicture.app/item/b743f9426b37d313d9eacec1518a02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2023-12-25T09:31:31+01:00</dcterms:created>
  <dcterms:modified xsi:type="dcterms:W3CDTF">2023-12-25T09:31:31+01:00</dcterms:modified>
</cp:coreProperties>
</file>

<file path=docProps/custom.xml><?xml version="1.0" encoding="utf-8"?>
<Properties xmlns="http://schemas.openxmlformats.org/officeDocument/2006/custom-properties" xmlns:vt="http://schemas.openxmlformats.org/officeDocument/2006/docPropsVTypes"/>
</file>