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Thematic Literature Review on Business Process Management</w:t>
      </w:r>
      <w:br/>
      <w:hyperlink r:id="rId7" w:history="1">
        <w:r>
          <w:rPr>
            <w:color w:val="2980b9"/>
            <w:u w:val="single"/>
          </w:rPr>
          <w:t xml:space="preserve">https://schlr-cnki-net-s.era.lib.swjtu.edu.cn/zn/Detail/index/GARJ2021_1/SJAID9316B14DBFF25786E39CBA136EB13A1</w:t>
        </w:r>
      </w:hyperlink>
    </w:p>
    <w:p>
      <w:pPr>
        <w:pStyle w:val="Heading1"/>
      </w:pPr>
      <w:bookmarkStart w:id="2" w:name="_Toc2"/>
      <w:r>
        <w:t>Article summary:</w:t>
      </w:r>
      <w:bookmarkEnd w:id="2"/>
    </w:p>
    <w:p>
      <w:pPr>
        <w:jc w:val="both"/>
      </w:pPr>
      <w:r>
        <w:rPr/>
        <w:t xml:space="preserve">1. 业务流程管理（BPM）是一种重要的管理方法，用于分析和持续改进业务流程。</w:t>
      </w:r>
    </w:p>
    <w:p>
      <w:pPr>
        <w:jc w:val="both"/>
      </w:pPr>
      <w:r>
        <w:rPr/>
        <w:t xml:space="preserve">2. 本文通过对2001年至2020年期间发表的一系列BPM文献进行主题性回顾，强调将BPM集成到新的数字创新中对于有效和高效的组织至关重要。</w:t>
      </w:r>
    </w:p>
    <w:p>
      <w:pPr>
        <w:jc w:val="both"/>
      </w:pPr>
      <w:r>
        <w:rPr/>
        <w:t xml:space="preserve">3. 需要对BPM和IT管理进行更多的研究，以支持BPM和数字创新之间的这种集成。</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本文是一项关于业务流程管理（BPM）的主题文学回顾，旨在回应关于BPM的当前发展情况以及未来可能的方向性问题。作者通过对2001年至2020年期间发表的一系列BPM文章进行主题性回顾来实施此评估。</w:t>
      </w:r>
    </w:p>
    <w:p>
      <w:pPr>
        <w:jc w:val="both"/>
      </w:pPr>
      <w:r>
        <w:rPr/>
        <w:t xml:space="preserve">尽管作者在此评估中使用了大量相关文章，但他们也存在一定的局限性。例如，作者未能考虑所有可能影响BPM实施成功的因素。此外，作者也未能考虑不同行业、不同企业大小、不同地区/国家之间差异带来的影响。此外，作者也未能考虑不同企业部门之间差异带来的影响。</w:t>
      </w:r>
    </w:p>
    <w:p>
      <w:pPr>
        <w:jc w:val="both"/>
      </w:pPr>
      <w:r>
        <w:rPr/>
        <w:t xml:space="preserve">此外，作者也未能考虑不合理使用信息技术所带来的风险以及随之而来的法律风险。此外，作者也未能考虑人员、物流、供应链、生产、市场营销、客户关怀以及其他相关部门如何协同工作以实施成功BMP方案所带来的风险。</w:t>
      </w:r>
    </w:p>
    <w:p>
      <w:pPr>
        <w:jc w:val="both"/>
      </w:pPr>
      <w:r>
        <w:rPr/>
        <w:t xml:space="preserve">尽管上述原因使得评估存在一定风险（特别是法律风险方面）, 但是, 作者也尝试通过强调将 BMP 集成到数字创新中, 来减少 BMP 在实施中遭遇失败 的风 险 。 在 此 过 程 中 , 作 者 还 提 到 了 BMP 和 IT 管 理 需 要 进 行 更 多 研 究 , 以 支 撑 BMP 和 数 字 创 新 之 间 的 集 成 。</w:t>
      </w:r>
    </w:p>
    <w:p>
      <w:pPr>
        <w:pStyle w:val="Heading1"/>
      </w:pPr>
      <w:bookmarkStart w:id="5" w:name="_Toc5"/>
      <w:r>
        <w:t>Topics for further research:</w:t>
      </w:r>
      <w:bookmarkEnd w:id="5"/>
    </w:p>
    <w:p>
      <w:pPr>
        <w:spacing w:after="0"/>
        <w:numPr>
          <w:ilvl w:val="0"/>
          <w:numId w:val="2"/>
        </w:numPr>
      </w:pPr>
      <w:r>
        <w:rPr/>
        <w:t xml:space="preserve">业务流程管理（BPM）与数字创新的集成</w:t>
      </w:r>
    </w:p>
    <w:p>
      <w:pPr>
        <w:spacing w:after="0"/>
        <w:numPr>
          <w:ilvl w:val="0"/>
          <w:numId w:val="2"/>
        </w:numPr>
      </w:pPr>
      <w:r>
        <w:rPr/>
        <w:t xml:space="preserve">BPM实施成功的因素</w:t>
      </w:r>
    </w:p>
    <w:p>
      <w:pPr>
        <w:spacing w:after="0"/>
        <w:numPr>
          <w:ilvl w:val="0"/>
          <w:numId w:val="2"/>
        </w:numPr>
      </w:pPr>
      <w:r>
        <w:rPr/>
        <w:t xml:space="preserve">不同行业、不同企业大小、不同地区/国家之间的差异</w:t>
      </w:r>
    </w:p>
    <w:p>
      <w:pPr>
        <w:spacing w:after="0"/>
        <w:numPr>
          <w:ilvl w:val="0"/>
          <w:numId w:val="2"/>
        </w:numPr>
      </w:pPr>
      <w:r>
        <w:rPr/>
        <w:t xml:space="preserve">不同企业部门之间的差异</w:t>
      </w:r>
    </w:p>
    <w:p>
      <w:pPr>
        <w:spacing w:after="0"/>
        <w:numPr>
          <w:ilvl w:val="0"/>
          <w:numId w:val="2"/>
        </w:numPr>
      </w:pPr>
      <w:r>
        <w:rPr/>
        <w:t xml:space="preserve">不合理使用信息技术所带来的风险</w:t>
      </w:r>
    </w:p>
    <w:p>
      <w:pPr>
        <w:numPr>
          <w:ilvl w:val="0"/>
          <w:numId w:val="2"/>
        </w:numPr>
      </w:pPr>
      <w:r>
        <w:rPr/>
        <w:t xml:space="preserve">人员、物流、供应链、生产、市场营销、客户关怀等部门如何协同工作以实施成功BMP方案</w:t>
      </w:r>
    </w:p>
    <w:p>
      <w:pPr>
        <w:pStyle w:val="Heading1"/>
      </w:pPr>
      <w:bookmarkStart w:id="6" w:name="_Toc6"/>
      <w:r>
        <w:t>Report location:</w:t>
      </w:r>
      <w:bookmarkEnd w:id="6"/>
    </w:p>
    <w:p>
      <w:hyperlink r:id="rId8" w:history="1">
        <w:r>
          <w:rPr>
            <w:color w:val="2980b9"/>
            <w:u w:val="single"/>
          </w:rPr>
          <w:t xml:space="preserve">https://www.fullpicture.app/item/b74fb8a01efce3844348da915017da6b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D7A7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hlr-cnki-net-s.era.lib.swjtu.edu.cn/zn/Detail/index/GARJ2021_1/SJAID9316B14DBFF25786E39CBA136EB13A1" TargetMode="External"/><Relationship Id="rId8" Type="http://schemas.openxmlformats.org/officeDocument/2006/relationships/hyperlink" Target="https://www.fullpicture.app/item/b74fb8a01efce3844348da915017da6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2023-02-25T00:26:34+01:00</dcterms:created>
  <dcterms:modified xsi:type="dcterms:W3CDTF">2023-02-25T00:26:34+01:00</dcterms:modified>
</cp:coreProperties>
</file>

<file path=docProps/custom.xml><?xml version="1.0" encoding="utf-8"?>
<Properties xmlns="http://schemas.openxmlformats.org/officeDocument/2006/custom-properties" xmlns:vt="http://schemas.openxmlformats.org/officeDocument/2006/docPropsVTypes"/>
</file>