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Paired Associative Electroacupuncture and Transcranial Magnetic Stimulation in Humans - PMC</w:t>
      </w:r>
      <w:br/>
      <w:hyperlink r:id="rId7" w:history="1">
        <w:r>
          <w:rPr>
            <w:color w:val="2980b9"/>
            <w:u w:val="single"/>
          </w:rPr>
          <w:t xml:space="preserve">https://www.ncbi.nlm.nih.gov/pmc/articles/PMC6379477/</w:t>
        </w:r>
      </w:hyperlink>
    </w:p>
    <w:p>
      <w:pPr>
        <w:pStyle w:val="Heading1"/>
      </w:pPr>
      <w:bookmarkStart w:id="2" w:name="_Toc2"/>
      <w:r>
        <w:t>Article summary:</w:t>
      </w:r>
      <w:bookmarkEnd w:id="2"/>
    </w:p>
    <w:p>
      <w:pPr>
        <w:jc w:val="both"/>
      </w:pPr>
      <w:r>
        <w:rPr/>
        <w:t xml:space="preserve">1. This study investigated whether electroacupuncture (EA) paired with transcranial magnetic stimulation (TMS) induces distinct motor plasticity in the primary motor cortex (M1).</w:t>
      </w:r>
    </w:p>
    <w:p>
      <w:pPr>
        <w:jc w:val="both"/>
      </w:pPr>
      <w:r>
        <w:rPr/>
        <w:t xml:space="preserve">2. Fifteen healthy, right-handed subjects were studied and M1 excitability was assessed by motor-evoked potential (MEP) recruitment curve, short-interval intracortical inhibition (SICI), intracortical facilitation (ICF), and cerebellar inhibition (CBI).</w:t>
      </w:r>
    </w:p>
    <w:p>
      <w:pPr>
        <w:jc w:val="both"/>
      </w:pPr>
      <w:r>
        <w:rPr/>
        <w:t xml:space="preserve">3. Results suggest that repetitive low frequency EA paired with real TMS did not induce spike-timing dependent motor plasticity but EA paired with sham TMS induced specific M1 excitability change.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study design, methodology, results, and discussion. The authors have provided sufficient evidence to support their claims and conclusions. The study was conducted using a sample size of 15 healthy, right-handed subjects which is considered to be an adequate sample size for this type of research. Furthermore, the authors have discussed potential limitations of the study such as the small sample size and lack of control group which could have affected the results.</w:t>
      </w:r>
    </w:p>
    <w:p>
      <w:pPr>
        <w:jc w:val="both"/>
      </w:pPr>
      <w:r>
        <w:rPr/>
        <w:t xml:space="preserve">The article does not appear to be biased or one-sided as it presents both sides equally. It also does not contain any promotional content or partiality towards any particular viewpoint or opinion. The authors have noted possible risks associated with electroacupuncture such as skin irritation at the site of stimulation which could affect the results of the study.</w:t>
      </w:r>
    </w:p>
    <w:p>
      <w:pPr>
        <w:jc w:val="both"/>
      </w:pPr>
      <w:r>
        <w:rPr/>
        <w:t xml:space="preserve">In conclusion, this article appears to be reliable and trustworthy as it provides sufficient evidence to support its claims and conclusions without any bias or one-sidedness.</w:t>
      </w:r>
    </w:p>
    <w:p>
      <w:pPr>
        <w:pStyle w:val="Heading1"/>
      </w:pPr>
      <w:bookmarkStart w:id="5" w:name="_Toc5"/>
      <w:r>
        <w:t>Topics for further research:</w:t>
      </w:r>
      <w:bookmarkEnd w:id="5"/>
    </w:p>
    <w:p>
      <w:pPr>
        <w:spacing w:after="0"/>
        <w:numPr>
          <w:ilvl w:val="0"/>
          <w:numId w:val="2"/>
        </w:numPr>
      </w:pPr>
      <w:r>
        <w:rPr/>
        <w:t xml:space="preserve">Electroacupuncture safety</w:t>
      </w:r>
    </w:p>
    <w:p>
      <w:pPr>
        <w:spacing w:after="0"/>
        <w:numPr>
          <w:ilvl w:val="0"/>
          <w:numId w:val="2"/>
        </w:numPr>
      </w:pPr>
      <w:r>
        <w:rPr/>
        <w:t xml:space="preserve">Electroacupuncture efficacy</w:t>
      </w:r>
    </w:p>
    <w:p>
      <w:pPr>
        <w:spacing w:after="0"/>
        <w:numPr>
          <w:ilvl w:val="0"/>
          <w:numId w:val="2"/>
        </w:numPr>
      </w:pPr>
      <w:r>
        <w:rPr/>
        <w:t xml:space="preserve">Electroacupuncture side effects</w:t>
      </w:r>
    </w:p>
    <w:p>
      <w:pPr>
        <w:spacing w:after="0"/>
        <w:numPr>
          <w:ilvl w:val="0"/>
          <w:numId w:val="2"/>
        </w:numPr>
      </w:pPr>
      <w:r>
        <w:rPr/>
        <w:t xml:space="preserve">Electroacupuncture clinical trials</w:t>
      </w:r>
    </w:p>
    <w:p>
      <w:pPr>
        <w:spacing w:after="0"/>
        <w:numPr>
          <w:ilvl w:val="0"/>
          <w:numId w:val="2"/>
        </w:numPr>
      </w:pPr>
      <w:r>
        <w:rPr/>
        <w:t xml:space="preserve">Electroacupuncture research</w:t>
      </w:r>
    </w:p>
    <w:p>
      <w:pPr>
        <w:numPr>
          <w:ilvl w:val="0"/>
          <w:numId w:val="2"/>
        </w:numPr>
      </w:pPr>
      <w:r>
        <w:rPr/>
        <w:t xml:space="preserve">Electroacupuncture and pain relief</w:t>
      </w:r>
    </w:p>
    <w:p>
      <w:pPr>
        <w:pStyle w:val="Heading1"/>
      </w:pPr>
      <w:bookmarkStart w:id="6" w:name="_Toc6"/>
      <w:r>
        <w:t>Report location:</w:t>
      </w:r>
      <w:bookmarkEnd w:id="6"/>
    </w:p>
    <w:p>
      <w:hyperlink r:id="rId8" w:history="1">
        <w:r>
          <w:rPr>
            <w:color w:val="2980b9"/>
            <w:u w:val="single"/>
          </w:rPr>
          <w:t xml:space="preserve">https://www.fullpicture.app/item/b75d2e763257863771286d37d0f34ee9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CCB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79477/" TargetMode="External"/><Relationship Id="rId8" Type="http://schemas.openxmlformats.org/officeDocument/2006/relationships/hyperlink" Target="https://www.fullpicture.app/item/b75d2e763257863771286d37d0f34e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2023-02-20T03:31:45+01:00</dcterms:created>
  <dcterms:modified xsi:type="dcterms:W3CDTF">2023-02-20T03:31:45+01:00</dcterms:modified>
</cp:coreProperties>
</file>

<file path=docProps/custom.xml><?xml version="1.0" encoding="utf-8"?>
<Properties xmlns="http://schemas.openxmlformats.org/officeDocument/2006/custom-properties" xmlns:vt="http://schemas.openxmlformats.org/officeDocument/2006/docPropsVTypes"/>
</file>