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distancing slows down steady dynamics in pedestrian flows: Physics of Fluids: Vol 33, No 10</w:t>
      </w:r>
      <w:br/>
      <w:hyperlink r:id="rId7" w:history="1">
        <w:r>
          <w:rPr>
            <w:color w:val="2980b9"/>
            <w:u w:val="single"/>
          </w:rPr>
          <w:t xml:space="preserve">https://aip.scitation.org/doi/10.1063/5.0062331</w:t>
        </w:r>
      </w:hyperlink>
    </w:p>
    <w:p>
      <w:pPr>
        <w:pStyle w:val="Heading1"/>
      </w:pPr>
      <w:bookmarkStart w:id="2" w:name="_Toc2"/>
      <w:r>
        <w:t>Article summary:</w:t>
      </w:r>
      <w:bookmarkEnd w:id="2"/>
    </w:p>
    <w:p>
      <w:pPr>
        <w:jc w:val="both"/>
      </w:pPr>
      <w:r>
        <w:rPr/>
        <w:t xml:space="preserve">1. This article examines the relationship between social distancing and the dynamics of pedestrian flows in corridors.</w:t>
      </w:r>
    </w:p>
    <w:p>
      <w:pPr>
        <w:jc w:val="both"/>
      </w:pPr>
      <w:r>
        <w:rPr/>
        <w:t xml:space="preserve">2. It builds upon a significant body of work in recent years that has studied the effect of a variety of factors in the context of pedestrian counter-flows, including obstacle arrays, spontaneous lane formation, internal ordering, and psychological groupings.</w:t>
      </w:r>
    </w:p>
    <w:p>
      <w:pPr>
        <w:jc w:val="both"/>
      </w:pPr>
      <w:r>
        <w:rPr/>
        <w:t xml:space="preserve">3. The article uses a social-force model to describe inter-pedestrian interactions and pedestrian-wall interactions, which have been demonstrated to be in reasonable agreement with laboratory and field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and provides an overview of existing research on the topic as well as new insights from simulations using a social force model. The authors are clear about their motivations for this study (the ongoing COVID-19 pandemic) and provide detailed descriptions of their methodology and results. The article is well-structured and easy to follow, making it accessible to readers from different backgrounds.</w:t>
      </w:r>
    </w:p>
    <w:p>
      <w:pPr>
        <w:jc w:val="both"/>
      </w:pPr>
      <w:r>
        <w:rPr/>
        <w:t xml:space="preserve">The authors are transparent about their assumptions regarding the effects of social distancing on large-scale pedestrian counterflows, noting that they do not comment on the efficacy of various social distancing guidelines for reducing disease transmission. They also emphasize that there is evidence that suggests that the “six feet rule” alone is not sufficient to prevent airborne or droplet-borne transmission of SARS-CoV-2.</w:t>
      </w:r>
    </w:p>
    <w:p>
      <w:pPr>
        <w:jc w:val="both"/>
      </w:pPr>
      <w:r>
        <w:rPr/>
        <w:t xml:space="preserve">The article does not explore any potential biases or unsupported claims related to its findings or conclusions; however, it does note that air conditioning and ventilation can complicate matters in confined environments such as those studied here. Additionally, while the authors use a social force model to describe inter-pedestrian interactions and pedestrian-wall interactions, they do not discuss any potential limitations or drawbacks associated with this approach.</w:t>
      </w:r>
    </w:p>
    <w:p>
      <w:pPr>
        <w:pStyle w:val="Heading1"/>
      </w:pPr>
      <w:bookmarkStart w:id="5" w:name="_Toc5"/>
      <w:r>
        <w:t>Topics for further research:</w:t>
      </w:r>
      <w:bookmarkEnd w:id="5"/>
    </w:p>
    <w:p>
      <w:pPr>
        <w:spacing w:after="0"/>
        <w:numPr>
          <w:ilvl w:val="0"/>
          <w:numId w:val="2"/>
        </w:numPr>
      </w:pPr>
      <w:r>
        <w:rPr/>
        <w:t xml:space="preserve">Social distancing guidelines for disease transmission</w:t>
      </w:r>
    </w:p>
    <w:p>
      <w:pPr>
        <w:spacing w:after="0"/>
        <w:numPr>
          <w:ilvl w:val="0"/>
          <w:numId w:val="2"/>
        </w:numPr>
      </w:pPr>
      <w:r>
        <w:rPr/>
        <w:t xml:space="preserve">Air conditioning and ventilation effects on disease transmission</w:t>
      </w:r>
    </w:p>
    <w:p>
      <w:pPr>
        <w:spacing w:after="0"/>
        <w:numPr>
          <w:ilvl w:val="0"/>
          <w:numId w:val="2"/>
        </w:numPr>
      </w:pPr>
      <w:r>
        <w:rPr/>
        <w:t xml:space="preserve">Limitations of social force model</w:t>
      </w:r>
    </w:p>
    <w:p>
      <w:pPr>
        <w:spacing w:after="0"/>
        <w:numPr>
          <w:ilvl w:val="0"/>
          <w:numId w:val="2"/>
        </w:numPr>
      </w:pPr>
      <w:r>
        <w:rPr/>
        <w:t xml:space="preserve">Six feet rule for disease transmission</w:t>
      </w:r>
    </w:p>
    <w:p>
      <w:pPr>
        <w:spacing w:after="0"/>
        <w:numPr>
          <w:ilvl w:val="0"/>
          <w:numId w:val="2"/>
        </w:numPr>
      </w:pPr>
      <w:r>
        <w:rPr/>
        <w:t xml:space="preserve">Airborne and droplet-borne transmission of SARS-CoV-2</w:t>
      </w:r>
    </w:p>
    <w:p>
      <w:pPr>
        <w:numPr>
          <w:ilvl w:val="0"/>
          <w:numId w:val="2"/>
        </w:numPr>
      </w:pPr>
      <w:r>
        <w:rPr/>
        <w:t xml:space="preserve">Inter-pedestrian interactions and pedestrian-wall interactions</w:t>
      </w:r>
    </w:p>
    <w:p>
      <w:pPr>
        <w:pStyle w:val="Heading1"/>
      </w:pPr>
      <w:bookmarkStart w:id="6" w:name="_Toc6"/>
      <w:r>
        <w:t>Report location:</w:t>
      </w:r>
      <w:bookmarkEnd w:id="6"/>
    </w:p>
    <w:p>
      <w:hyperlink r:id="rId8" w:history="1">
        <w:r>
          <w:rPr>
            <w:color w:val="2980b9"/>
            <w:u w:val="single"/>
          </w:rPr>
          <w:t xml:space="preserve">https://www.fullpicture.app/item/b764ddee5e2ca4c121a8e23fbb7c40d8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DA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62331" TargetMode="External"/><Relationship Id="rId8" Type="http://schemas.openxmlformats.org/officeDocument/2006/relationships/hyperlink" Target="https://www.fullpicture.app/item/b764ddee5e2ca4c121a8e23fbb7c4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2023-02-23T02:18:29+01:00</dcterms:created>
  <dcterms:modified xsi:type="dcterms:W3CDTF">2023-02-23T02:18:29+01:00</dcterms:modified>
</cp:coreProperties>
</file>

<file path=docProps/custom.xml><?xml version="1.0" encoding="utf-8"?>
<Properties xmlns="http://schemas.openxmlformats.org/officeDocument/2006/custom-properties" xmlns:vt="http://schemas.openxmlformats.org/officeDocument/2006/docPropsVTypes"/>
</file>