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supply of multiple ecosystem services requires biodiversity across spatial scales | Nature Ecology &amp; Evolution</w:t>
      </w:r>
      <w:br/>
      <w:hyperlink r:id="rId7" w:history="1">
        <w:r>
          <w:rPr>
            <w:color w:val="2980b9"/>
            <w:u w:val="single"/>
          </w:rPr>
          <w:t xml:space="preserve">http://www-nature-com-443.bjmu.ilibs.cn/articles/s41559-022-01918-5</w:t>
        </w:r>
      </w:hyperlink>
    </w:p>
    <w:p>
      <w:pPr>
        <w:pStyle w:val="Heading1"/>
      </w:pPr>
      <w:bookmarkStart w:id="2" w:name="_Toc2"/>
      <w:r>
        <w:t>Article summary:</w:t>
      </w:r>
      <w:bookmarkEnd w:id="2"/>
    </w:p>
    <w:p>
      <w:pPr>
        <w:jc w:val="both"/>
      </w:pPr>
      <w:r>
        <w:rPr/>
        <w:t xml:space="preserve">1. This article examines the relationship between biodiversity and ecosystem services at multiple spatial scales, from plot-level to landscape-level.</w:t>
      </w:r>
    </w:p>
    <w:p>
      <w:pPr>
        <w:jc w:val="both"/>
      </w:pPr>
      <w:r>
        <w:rPr/>
        <w:t xml:space="preserve">2. The article uses a comprehensive dataset from the German Biodiversity Exploratories project to investigate how plant diversity at different spatial scales affects the supply of a wide range of ecosystem services, while controlling for and evaluating the effects of land-use factors.</w:t>
      </w:r>
    </w:p>
    <w:p>
      <w:pPr>
        <w:jc w:val="both"/>
      </w:pPr>
      <w:r>
        <w:rPr/>
        <w:t xml:space="preserve">3. Results suggest that spatial biodiversity dynamics are a major driver of local ecosystem service supply, with both plot- and field-level plant diversity playing a positive and important role in the supply of cultural and aboveground regulating ecosystem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 written and provides an in-depth analysis of the relationship between biodiversity and ecosystem services across multiple spatial scales. The authors provide a comprehensive dataset from the German Biodiversity Exploratories project to support their findings, which adds to its trustworthiness and reliability. However, there are some potential biases that should be noted. For example, the authors focus primarily on agricultural grassland fields, which may limit their ability to draw general conclusions about other ecosystems or landscapes. Additionally, they do not explore any counterarguments or alternative perspectives on their findings, which could lead to one-sided reporting or unsupported claims. Furthermore, some potential risks associated with their findings are not noted or discussed in detail, such as potential negative impacts on biodiversity or ecosystems due to changes in land use or management practices. Finally, it is unclear if all sides of an argument have been presented equally throughout the article; for example, there is no discussion of potential benefits associated with changes in land use or management practices that could result from their findings. In conclusion, while this article provides an interesting analysis of biodiversity and ecosystem services across multiple spatial scales,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Negative impacts of land use change on biodiversity</w:t>
      </w:r>
    </w:p>
    <w:p>
      <w:pPr>
        <w:spacing w:after="0"/>
        <w:numPr>
          <w:ilvl w:val="0"/>
          <w:numId w:val="2"/>
        </w:numPr>
      </w:pPr>
      <w:r>
        <w:rPr/>
        <w:t xml:space="preserve">Benefits of land use change on ecosystems</w:t>
      </w:r>
    </w:p>
    <w:p>
      <w:pPr>
        <w:spacing w:after="0"/>
        <w:numPr>
          <w:ilvl w:val="0"/>
          <w:numId w:val="2"/>
        </w:numPr>
      </w:pPr>
      <w:r>
        <w:rPr/>
        <w:t xml:space="preserve">Alternative perspectives on biodiversity and ecosystem services</w:t>
      </w:r>
    </w:p>
    <w:p>
      <w:pPr>
        <w:spacing w:after="0"/>
        <w:numPr>
          <w:ilvl w:val="0"/>
          <w:numId w:val="2"/>
        </w:numPr>
      </w:pPr>
      <w:r>
        <w:rPr/>
        <w:t xml:space="preserve">Potential risks associated with biodiversity and ecosystem services</w:t>
      </w:r>
    </w:p>
    <w:p>
      <w:pPr>
        <w:spacing w:after="0"/>
        <w:numPr>
          <w:ilvl w:val="0"/>
          <w:numId w:val="2"/>
        </w:numPr>
      </w:pPr>
      <w:r>
        <w:rPr/>
        <w:t xml:space="preserve">Counterarguments to biodiversity and ecosystem services</w:t>
      </w:r>
    </w:p>
    <w:p>
      <w:pPr>
        <w:numPr>
          <w:ilvl w:val="0"/>
          <w:numId w:val="2"/>
        </w:numPr>
      </w:pPr>
      <w:r>
        <w:rPr/>
        <w:t xml:space="preserve">Impacts of management practices on biodiversity and ecosystem services</w:t>
      </w:r>
    </w:p>
    <w:p>
      <w:pPr>
        <w:pStyle w:val="Heading1"/>
      </w:pPr>
      <w:bookmarkStart w:id="6" w:name="_Toc6"/>
      <w:r>
        <w:t>Report location:</w:t>
      </w:r>
      <w:bookmarkEnd w:id="6"/>
    </w:p>
    <w:p>
      <w:hyperlink r:id="rId8" w:history="1">
        <w:r>
          <w:rPr>
            <w:color w:val="2980b9"/>
            <w:u w:val="single"/>
          </w:rPr>
          <w:t xml:space="preserve">https://www.fullpicture.app/item/b7908480a3e8b581231cebd6c5640155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9D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ture-com-443.bjmu.ilibs.cn/articles/s41559-022-01918-5" TargetMode="External"/><Relationship Id="rId8" Type="http://schemas.openxmlformats.org/officeDocument/2006/relationships/hyperlink" Target="https://www.fullpicture.app/item/b7908480a3e8b581231cebd6c56401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2023-02-23T20:29:23+01:00</dcterms:created>
  <dcterms:modified xsi:type="dcterms:W3CDTF">2023-02-23T20:29:23+01:00</dcterms:modified>
</cp:coreProperties>
</file>

<file path=docProps/custom.xml><?xml version="1.0" encoding="utf-8"?>
<Properties xmlns="http://schemas.openxmlformats.org/officeDocument/2006/custom-properties" xmlns:vt="http://schemas.openxmlformats.org/officeDocument/2006/docPropsVTypes"/>
</file>