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|免费全文 |含水合物沉积层和上覆沉积层耦合模拟研究水合物解离和甲烷泄漏</w:t>
      </w:r>
      <w:br/>
      <w:hyperlink r:id="rId7" w:history="1">
        <w:r>
          <w:rPr>
            <w:color w:val="2980b9"/>
            <w:u w:val="single"/>
          </w:rPr>
          <w:t xml:space="preserve">https://www.mdpi.com/2077-1312/10/5/668</w:t>
        </w:r>
      </w:hyperlink>
    </w:p>
    <w:p>
      <w:pPr>
        <w:pStyle w:val="Heading1"/>
      </w:pPr>
      <w:bookmarkStart w:id="2" w:name="_Toc2"/>
      <w:r>
        <w:t>Article summary:</w:t>
      </w:r>
      <w:bookmarkEnd w:id="2"/>
    </w:p>
    <w:p>
      <w:pPr>
        <w:jc w:val="both"/>
      </w:pPr>
      <w:r>
        <w:rPr/>
        <w:t xml:space="preserve">1. 天然气水合物（NGH）开采过程中的甲烷泄漏是限制其安全开发的重要挑战之一，需要进一步研究。</w:t>
      </w:r>
    </w:p>
    <w:p>
      <w:pPr>
        <w:jc w:val="both"/>
      </w:pPr>
      <w:r>
        <w:rPr/>
        <w:t xml:space="preserve">2. 已经开发了一个耦合模拟器来研究CH4水合物开采和CH4的可能泄漏。该模拟器可以模拟含有水合物储层、上覆地层和上覆海水的原位自然环境，并允许对上覆地层进行可视化监测，并对覆盖层气体和液体进行采样。</w:t>
      </w:r>
    </w:p>
    <w:p>
      <w:pPr>
        <w:jc w:val="both"/>
      </w:pPr>
      <w:r>
        <w:rPr/>
        <w:t xml:space="preserve">3. 耦合仿真允许对CH4泄漏机制进行表征，可用于制定NGH开采的安全策略。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由于本文是一篇科学研究论文，其内容相对客观，没有明显的偏见或宣传内容。然而，在文章中可能存在以下问题：</w:t>
      </w:r>
    </w:p>
    <w:p>
      <w:pPr>
        <w:jc w:val="both"/>
      </w:pPr>
      <w:r>
        <w:rPr/>
        <w:t xml:space="preserve"/>
      </w:r>
    </w:p>
    <w:p>
      <w:pPr>
        <w:jc w:val="both"/>
      </w:pPr>
      <w:r>
        <w:rPr/>
        <w:t xml:space="preserve">1. 语言难度较高：文章使用了较为专业的术语和语言，可能不易理解。</w:t>
      </w:r>
    </w:p>
    <w:p>
      <w:pPr>
        <w:jc w:val="both"/>
      </w:pPr>
      <w:r>
        <w:rPr/>
        <w:t xml:space="preserve"/>
      </w:r>
    </w:p>
    <w:p>
      <w:pPr>
        <w:jc w:val="both"/>
      </w:pPr>
      <w:r>
        <w:rPr/>
        <w:t xml:space="preserve">2. 缺乏背景介绍：文章没有提供足够的背景信息，例如天然气水合物开采的现状、挑战和重要性等。</w:t>
      </w:r>
    </w:p>
    <w:p>
      <w:pPr>
        <w:jc w:val="both"/>
      </w:pPr>
      <w:r>
        <w:rPr/>
        <w:t xml:space="preserve"/>
      </w:r>
    </w:p>
    <w:p>
      <w:pPr>
        <w:jc w:val="both"/>
      </w:pPr>
      <w:r>
        <w:rPr/>
        <w:t xml:space="preserve">3. 数据来源未明确：文章提到了一些数据和估计值，但未说明其来源或可靠性。</w:t>
      </w:r>
    </w:p>
    <w:p>
      <w:pPr>
        <w:jc w:val="both"/>
      </w:pPr>
      <w:r>
        <w:rPr/>
        <w:t xml:space="preserve"/>
      </w:r>
    </w:p>
    <w:p>
      <w:pPr>
        <w:jc w:val="both"/>
      </w:pPr>
      <w:r>
        <w:rPr/>
        <w:t xml:space="preserve">4. 结论缺乏证据支持：文章提出了耦合仿真可以用于制定NGH开采的安全策略的结论，但未给出具体证据支持该结论。</w:t>
      </w:r>
    </w:p>
    <w:p>
      <w:pPr>
        <w:jc w:val="both"/>
      </w:pPr>
      <w:r>
        <w:rPr/>
        <w:t xml:space="preserve"/>
      </w:r>
    </w:p>
    <w:p>
      <w:pPr>
        <w:jc w:val="both"/>
      </w:pPr>
      <w:r>
        <w:rPr/>
        <w:t xml:space="preserve">5. 未探讨反驳观点：文章没有探讨可能存在的反驳观点或争议，并且没有平等地呈现双方观点。</w:t>
      </w:r>
    </w:p>
    <w:p>
      <w:pPr>
        <w:jc w:val="both"/>
      </w:pPr>
      <w:r>
        <w:rPr/>
        <w:t xml:space="preserve"/>
      </w:r>
    </w:p>
    <w:p>
      <w:pPr>
        <w:jc w:val="both"/>
      </w:pPr>
      <w:r>
        <w:rPr/>
        <w:t xml:space="preserve">总之，虽然本文是一篇科学研究论文，但仍有改进空间。作者可以更清晰地表达自己的思想和结论，并提供更多可靠的数据和证据来支持自己的主张。此外，作者也应该考虑到可能存在的反驳观点，并进行平等呈现和探讨。</w:t>
      </w:r>
    </w:p>
    <w:p>
      <w:pPr>
        <w:pStyle w:val="Heading1"/>
      </w:pPr>
      <w:bookmarkStart w:id="5" w:name="_Toc5"/>
      <w:r>
        <w:t>Topics for further research:</w:t>
      </w:r>
      <w:bookmarkEnd w:id="5"/>
    </w:p>
    <w:p>
      <w:pPr>
        <w:spacing w:after="0"/>
        <w:numPr>
          <w:ilvl w:val="0"/>
          <w:numId w:val="2"/>
        </w:numPr>
      </w:pPr>
      <w:r>
        <w:rPr/>
        <w:t xml:space="preserve">Natural gas hydrate extraction status and challenges
</w:t>
      </w:r>
    </w:p>
    <w:p>
      <w:pPr>
        <w:spacing w:after="0"/>
        <w:numPr>
          <w:ilvl w:val="0"/>
          <w:numId w:val="2"/>
        </w:numPr>
      </w:pPr>
      <w:r>
        <w:rPr/>
        <w:t xml:space="preserve">Background information on natural gas hydrate extraction
</w:t>
      </w:r>
    </w:p>
    <w:p>
      <w:pPr>
        <w:spacing w:after="0"/>
        <w:numPr>
          <w:ilvl w:val="0"/>
          <w:numId w:val="2"/>
        </w:numPr>
      </w:pPr>
      <w:r>
        <w:rPr/>
        <w:t xml:space="preserve">Sources and reliability of data mentioned in the article
</w:t>
      </w:r>
    </w:p>
    <w:p>
      <w:pPr>
        <w:spacing w:after="0"/>
        <w:numPr>
          <w:ilvl w:val="0"/>
          <w:numId w:val="2"/>
        </w:numPr>
      </w:pPr>
      <w:r>
        <w:rPr/>
        <w:t xml:space="preserve">Evidence supporting the conclusion on the use of coupled simulation for safe NGH extraction
</w:t>
      </w:r>
    </w:p>
    <w:p>
      <w:pPr>
        <w:spacing w:after="0"/>
        <w:numPr>
          <w:ilvl w:val="0"/>
          <w:numId w:val="2"/>
        </w:numPr>
      </w:pPr>
      <w:r>
        <w:rPr/>
        <w:t xml:space="preserve">Exploration of opposing viewpoints or controversies
</w:t>
      </w:r>
    </w:p>
    <w:p>
      <w:pPr>
        <w:numPr>
          <w:ilvl w:val="0"/>
          <w:numId w:val="2"/>
        </w:numPr>
      </w:pPr>
      <w:r>
        <w:rPr/>
        <w:t xml:space="preserve">Simplification of language and terminology used in the article</w:t>
      </w:r>
    </w:p>
    <w:p>
      <w:pPr>
        <w:pStyle w:val="Heading1"/>
      </w:pPr>
      <w:bookmarkStart w:id="6" w:name="_Toc6"/>
      <w:r>
        <w:t>Report location:</w:t>
      </w:r>
      <w:bookmarkEnd w:id="6"/>
    </w:p>
    <w:p>
      <w:hyperlink r:id="rId8" w:history="1">
        <w:r>
          <w:rPr>
            <w:color w:val="2980b9"/>
            <w:u w:val="single"/>
          </w:rPr>
          <w:t xml:space="preserve">https://www.fullpicture.app/item/b7a754ca05f8a9b9d4066b03488e7ae0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3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5/668" TargetMode="External"/><Relationship Id="rId8" Type="http://schemas.openxmlformats.org/officeDocument/2006/relationships/hyperlink" Target="https://www.fullpicture.app/item/b7a754ca05f8a9b9d4066b03488e7a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2024-01-30T10:02:42+01:00</dcterms:created>
  <dcterms:modified xsi:type="dcterms:W3CDTF">2024-01-30T10:02:42+01:00</dcterms:modified>
</cp:coreProperties>
</file>

<file path=docProps/custom.xml><?xml version="1.0" encoding="utf-8"?>
<Properties xmlns="http://schemas.openxmlformats.org/officeDocument/2006/custom-properties" xmlns:vt="http://schemas.openxmlformats.org/officeDocument/2006/docPropsVTypes"/>
</file>