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Share the Wealth: Redistribution Can Increase Economic Efficiency | SpringerLink</w:t>
      </w:r>
      <w:br/>
      <w:hyperlink r:id="rId7" w:history="1">
        <w:r>
          <w:rPr>
            <w:color w:val="2980b9"/>
            <w:u w:val="single"/>
          </w:rPr>
          <w:t xml:space="preserve">https://link.springer.com/article/10.1007/s11109-017-9392-x</w:t>
        </w:r>
      </w:hyperlink>
    </w:p>
    <w:p>
      <w:pPr>
        <w:pStyle w:val="Heading1"/>
      </w:pPr>
      <w:bookmarkStart w:id="2" w:name="_Toc2"/>
      <w:r>
        <w:t>Article summary:</w:t>
      </w:r>
      <w:bookmarkEnd w:id="2"/>
    </w:p>
    <w:p>
      <w:pPr>
        <w:jc w:val="both"/>
      </w:pPr>
      <w:r>
        <w:rPr/>
        <w:t xml:space="preserve">1. Government redistribution can help to insure citizens against economic losses, but its effect on people’s investment decisions depends on how they react to redistributive rules. </w:t>
      </w:r>
    </w:p>
    <w:p>
      <w:pPr>
        <w:jc w:val="both"/>
      </w:pPr>
      <w:r>
        <w:rPr/>
        <w:t xml:space="preserve">2. Experiment 1 tested whether redistribution can increase economic efficiency when people face risk problems by requiring participants to share their earnings. </w:t>
      </w:r>
    </w:p>
    <w:p>
      <w:pPr>
        <w:jc w:val="both"/>
      </w:pPr>
      <w:r>
        <w:rPr/>
        <w:t xml:space="preserve">3. Experiment 2 examined free-riding by comparing an institution that allows non-investors to exploit investors to an assortment institution that matches investors with investors.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experiments conducted and the results obtained from them. The authors provide evidence for their claims and discuss potential biases in the experiments, such as the possibility of free-riding or exploitation of investors by non-investors. However, there are some points of consideration that are not explored in the article, such as the potential long-term effects of government redistribution on economic efficiency or how different types of redistributive policies may affect investment decisions. Additionally, while the authors discuss potential biases in their experiments, they do not explore counterarguments or present both sides equally; instead, they focus solely on supporting their own claims about government redistribution increasing economic efficiency. Furthermore, there is a lack of discussion about possible risks associated with government redistribution and how these could be mitigated or avoided. In conclusion, while this article is generally reliable and trustworthy, it could benefit from further exploration into counterarguments and potential risks associated with government redistribution.</w:t>
      </w:r>
    </w:p>
    <w:p>
      <w:pPr>
        <w:pStyle w:val="Heading1"/>
      </w:pPr>
      <w:bookmarkStart w:id="5" w:name="_Toc5"/>
      <w:r>
        <w:t>Topics for further research:</w:t>
      </w:r>
      <w:bookmarkEnd w:id="5"/>
    </w:p>
    <w:p>
      <w:pPr>
        <w:spacing w:after="0"/>
        <w:numPr>
          <w:ilvl w:val="0"/>
          <w:numId w:val="2"/>
        </w:numPr>
      </w:pPr>
      <w:r>
        <w:rPr/>
        <w:t xml:space="preserve">Long-term effects of government redistribution</w:t>
      </w:r>
    </w:p>
    <w:p>
      <w:pPr>
        <w:spacing w:after="0"/>
        <w:numPr>
          <w:ilvl w:val="0"/>
          <w:numId w:val="2"/>
        </w:numPr>
      </w:pPr>
      <w:r>
        <w:rPr/>
        <w:t xml:space="preserve">Different types of redistributive policies</w:t>
      </w:r>
    </w:p>
    <w:p>
      <w:pPr>
        <w:spacing w:after="0"/>
        <w:numPr>
          <w:ilvl w:val="0"/>
          <w:numId w:val="2"/>
        </w:numPr>
      </w:pPr>
      <w:r>
        <w:rPr/>
        <w:t xml:space="preserve">Investment decisions and government redistribution</w:t>
      </w:r>
    </w:p>
    <w:p>
      <w:pPr>
        <w:spacing w:after="0"/>
        <w:numPr>
          <w:ilvl w:val="0"/>
          <w:numId w:val="2"/>
        </w:numPr>
      </w:pPr>
      <w:r>
        <w:rPr/>
        <w:t xml:space="preserve">Counterarguments to government redistribution</w:t>
      </w:r>
    </w:p>
    <w:p>
      <w:pPr>
        <w:spacing w:after="0"/>
        <w:numPr>
          <w:ilvl w:val="0"/>
          <w:numId w:val="2"/>
        </w:numPr>
      </w:pPr>
      <w:r>
        <w:rPr/>
        <w:t xml:space="preserve">Risks associated with government redistribution</w:t>
      </w:r>
    </w:p>
    <w:p>
      <w:pPr>
        <w:numPr>
          <w:ilvl w:val="0"/>
          <w:numId w:val="2"/>
        </w:numPr>
      </w:pPr>
      <w:r>
        <w:rPr/>
        <w:t xml:space="preserve">Mitigating risks of government redistribution</w:t>
      </w:r>
    </w:p>
    <w:p>
      <w:pPr>
        <w:pStyle w:val="Heading1"/>
      </w:pPr>
      <w:bookmarkStart w:id="6" w:name="_Toc6"/>
      <w:r>
        <w:t>Report location:</w:t>
      </w:r>
      <w:bookmarkEnd w:id="6"/>
    </w:p>
    <w:p>
      <w:hyperlink r:id="rId8" w:history="1">
        <w:r>
          <w:rPr>
            <w:color w:val="2980b9"/>
            <w:u w:val="single"/>
          </w:rPr>
          <w:t xml:space="preserve">https://www.fullpicture.app/item/b7ad9b1cd63287aae456da0ece77a3e5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821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109-017-9392-x" TargetMode="External"/><Relationship Id="rId8" Type="http://schemas.openxmlformats.org/officeDocument/2006/relationships/hyperlink" Target="https://www.fullpicture.app/item/b7ad9b1cd63287aae456da0ece77a3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2023-02-21T09:14:15+01:00</dcterms:created>
  <dcterms:modified xsi:type="dcterms:W3CDTF">2023-02-21T09:14:15+01:00</dcterms:modified>
</cp:coreProperties>
</file>

<file path=docProps/custom.xml><?xml version="1.0" encoding="utf-8"?>
<Properties xmlns="http://schemas.openxmlformats.org/officeDocument/2006/custom-properties" xmlns:vt="http://schemas.openxmlformats.org/officeDocument/2006/docPropsVTypes"/>
</file>