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Recurrent-Neural-Network-Based Velocity-Level Redundancy Resolution for Manipulators Subject to a Joint Acceleration Limit | IEEE Journals &amp; Magazine | IEEE Xplore</w:t>
      </w:r>
      <w:br/>
      <w:hyperlink r:id="rId7" w:history="1">
        <w:r>
          <w:rPr>
            <w:color w:val="2980b9"/>
            <w:u w:val="single"/>
          </w:rPr>
          <w:t xml:space="preserve">https://ieeexplore.ieee.org/document/8408695</w:t>
        </w:r>
      </w:hyperlink>
    </w:p>
    <w:p>
      <w:pPr>
        <w:pStyle w:val="Heading1"/>
      </w:pPr>
      <w:bookmarkStart w:id="2" w:name="_Toc2"/>
      <w:r>
        <w:t>Article summary:</w:t>
      </w:r>
      <w:bookmarkEnd w:id="2"/>
    </w:p>
    <w:p>
      <w:pPr>
        <w:jc w:val="both"/>
      </w:pPr>
      <w:r>
        <w:rPr/>
        <w:t xml:space="preserve">1. 本文提出了一种基于循环神经网络的速度级冗余解析方法，用于处理关节加速度限制。该方法能够使末端执行器位置误差渐近收敛于零，并且不违反所有关节限制。</w:t>
      </w:r>
    </w:p>
    <w:p>
      <w:pPr>
        <w:jc w:val="both"/>
      </w:pPr>
      <w:r>
        <w:rPr/>
        <w:t xml:space="preserve"/>
      </w:r>
    </w:p>
    <w:p>
      <w:pPr>
        <w:jc w:val="both"/>
      </w:pPr>
      <w:r>
        <w:rPr/>
        <w:t xml:space="preserve">2. 文章介绍了冗余机械臂的概念和重要性，以及现有的冗余解析方法通常在关节速度级别上进行设计。然而，这些方法难以处理关节加速度限制。</w:t>
      </w:r>
    </w:p>
    <w:p>
      <w:pPr>
        <w:jc w:val="both"/>
      </w:pPr>
      <w:r>
        <w:rPr/>
        <w:t xml:space="preserve"/>
      </w:r>
    </w:p>
    <w:p>
      <w:pPr>
        <w:jc w:val="both"/>
      </w:pPr>
      <w:r>
        <w:rPr/>
        <w:t xml:space="preserve">3. 文章指出了使用循环神经网络来解决冗余解析问题的优势，并讨论了现有方法中无法处理关节加速度限制的局限性。此外，文章还提到了加速度级别的冗余解析方法存在计算负担较大的问题。</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对于上述文章的批判性分析，需要注意以下几个方面：</w:t>
      </w:r>
    </w:p>
    <w:p>
      <w:pPr>
        <w:jc w:val="both"/>
      </w:pPr>
      <w:r>
        <w:rPr/>
        <w:t xml:space="preserve"/>
      </w:r>
    </w:p>
    <w:p>
      <w:pPr>
        <w:jc w:val="both"/>
      </w:pPr>
      <w:r>
        <w:rPr/>
        <w:t xml:space="preserve">1. 偏见及来源：文章没有明显的偏见或明显的来源偏向。然而，由于文章是在IEEE期刊上发表的，可能存在一些潜在的偏见，例如对于特定方法或技术的过度宣传。</w:t>
      </w:r>
    </w:p>
    <w:p>
      <w:pPr>
        <w:jc w:val="both"/>
      </w:pPr>
      <w:r>
        <w:rPr/>
        <w:t xml:space="preserve"/>
      </w:r>
    </w:p>
    <w:p>
      <w:pPr>
        <w:jc w:val="both"/>
      </w:pPr>
      <w:r>
        <w:rPr/>
        <w:t xml:space="preserve">2. 片面报道：文章主要关注了基于循环神经网络的速度级冗余解决方案，并没有提及其他可能存在的方法或技术。这种片面报道可能导致读者对其他解决方案的了解不足。</w:t>
      </w:r>
    </w:p>
    <w:p>
      <w:pPr>
        <w:jc w:val="both"/>
      </w:pPr>
      <w:r>
        <w:rPr/>
        <w:t xml:space="preserve"/>
      </w:r>
    </w:p>
    <w:p>
      <w:pPr>
        <w:jc w:val="both"/>
      </w:pPr>
      <w:r>
        <w:rPr/>
        <w:t xml:space="preserve">3. 无根据的主张：文章声称提出的方法可以确保末端执行器位置误差渐近收敛到零，并且不违反所有关节限制。然而，文章并未提供充分的证据来支持这些主张，如数学推导、仿真结果等。</w:t>
      </w:r>
    </w:p>
    <w:p>
      <w:pPr>
        <w:jc w:val="both"/>
      </w:pPr>
      <w:r>
        <w:rPr/>
        <w:t xml:space="preserve"/>
      </w:r>
    </w:p>
    <w:p>
      <w:pPr>
        <w:jc w:val="both"/>
      </w:pPr>
      <w:r>
        <w:rPr/>
        <w:t xml:space="preserve">4. 缺失的考虑点：文章没有讨论与冗余机械手相关的其他重要问题，如力/力矩约束、碰撞检测和避免、路径规划等。这些因素在实际应用中通常也需要考虑。</w:t>
      </w:r>
    </w:p>
    <w:p>
      <w:pPr>
        <w:jc w:val="both"/>
      </w:pPr>
      <w:r>
        <w:rPr/>
        <w:t xml:space="preserve"/>
      </w:r>
    </w:p>
    <w:p>
      <w:pPr>
        <w:jc w:val="both"/>
      </w:pPr>
      <w:r>
        <w:rPr/>
        <w:t xml:space="preserve">5. 所提出主张的缺失证据：尽管文章声称通过所提出的方法可以解决速度级冗余问题，并且给出了理论结果来保证其性能，但文章并未提供实际的仿真结果或实验验证来支持这些主张。</w:t>
      </w:r>
    </w:p>
    <w:p>
      <w:pPr>
        <w:jc w:val="both"/>
      </w:pPr>
      <w:r>
        <w:rPr/>
        <w:t xml:space="preserve"/>
      </w:r>
    </w:p>
    <w:p>
      <w:pPr>
        <w:jc w:val="both"/>
      </w:pPr>
      <w:r>
        <w:rPr/>
        <w:t xml:space="preserve">6. 未探索的反驳：文章没有探讨其他可能存在的冗余解决方案，并且没有对已有方法的局限性进行深入分析。这种未探索的反驳可能导致读者对该领域中其他方法和技术的了解不足。</w:t>
      </w:r>
    </w:p>
    <w:p>
      <w:pPr>
        <w:jc w:val="both"/>
      </w:pPr>
      <w:r>
        <w:rPr/>
        <w:t xml:space="preserve"/>
      </w:r>
    </w:p>
    <w:p>
      <w:pPr>
        <w:jc w:val="both"/>
      </w:pPr>
      <w:r>
        <w:rPr/>
        <w:t xml:space="preserve">7. 宣传内容和偏袒：由于文章是在IEEE期刊上发表的，可能存在一些宣传内容和偏袒。例如，文章可能过度宣传所提出方法的优势，并忽略了其他方法或技术的潜在优点。</w:t>
      </w:r>
    </w:p>
    <w:p>
      <w:pPr>
        <w:jc w:val="both"/>
      </w:pPr>
      <w:r>
        <w:rPr/>
        <w:t xml:space="preserve"/>
      </w:r>
    </w:p>
    <w:p>
      <w:pPr>
        <w:jc w:val="both"/>
      </w:pPr>
      <w:r>
        <w:rPr/>
        <w:t xml:space="preserve">8. 是否注意到可能的风险：文章没有明确讨论与所提出方法相关的潜在风险或局限性。这种缺乏对潜在风险的关注可能导致读者对该方法在实际应用中可能面临的问题不够警觉。</w:t>
      </w:r>
    </w:p>
    <w:p>
      <w:pPr>
        <w:jc w:val="both"/>
      </w:pPr>
      <w:r>
        <w:rPr/>
        <w:t xml:space="preserve"/>
      </w:r>
    </w:p>
    <w:p>
      <w:pPr>
        <w:jc w:val="both"/>
      </w:pPr>
      <w:r>
        <w:rPr/>
        <w:t xml:space="preserve">9. 没有平等地呈现双方：文章只关注了基于循环神经网络的速度级冗余解决方案，并没有平等地呈现其他可能存在的解决方案。这种不平等地呈现双方可能导致读者对该领域中其他方法和技术的了解不足。</w:t>
      </w:r>
    </w:p>
    <w:p>
      <w:pPr>
        <w:jc w:val="both"/>
      </w:pPr>
      <w:r>
        <w:rPr/>
        <w:t xml:space="preserve"/>
      </w:r>
    </w:p>
    <w:p>
      <w:pPr>
        <w:jc w:val="both"/>
      </w:pPr>
      <w:r>
        <w:rPr/>
        <w:t xml:space="preserve">总体而言，上述文章在冗余机械手的速度级冗余解决方案方面提供了一些理论结果和方法描述，但缺乏充分的实证验证和对其他可能存在的方法或技术的全面讨论。读者需要谨慎对待该文章中提出的主张，并进一步研究该领域中其他相关工作以获取更全面和客观的信息。</w:t>
      </w:r>
    </w:p>
    <w:p>
      <w:pPr>
        <w:pStyle w:val="Heading1"/>
      </w:pPr>
      <w:bookmarkStart w:id="5" w:name="_Toc5"/>
      <w:r>
        <w:t>Topics for further research:</w:t>
      </w:r>
      <w:bookmarkEnd w:id="5"/>
    </w:p>
    <w:p>
      <w:pPr>
        <w:spacing w:after="0"/>
        <w:numPr>
          <w:ilvl w:val="0"/>
          <w:numId w:val="2"/>
        </w:numPr>
      </w:pPr>
      <w:r>
        <w:rPr/>
        <w:t xml:space="preserve">冗余机械手的其他解决方案
</w:t>
      </w:r>
    </w:p>
    <w:p>
      <w:pPr>
        <w:spacing w:after="0"/>
        <w:numPr>
          <w:ilvl w:val="0"/>
          <w:numId w:val="2"/>
        </w:numPr>
      </w:pPr>
      <w:r>
        <w:rPr/>
        <w:t xml:space="preserve">力/力矩约束
</w:t>
      </w:r>
    </w:p>
    <w:p>
      <w:pPr>
        <w:spacing w:after="0"/>
        <w:numPr>
          <w:ilvl w:val="0"/>
          <w:numId w:val="2"/>
        </w:numPr>
      </w:pPr>
      <w:r>
        <w:rPr/>
        <w:t xml:space="preserve">碰撞检测和避免
</w:t>
      </w:r>
    </w:p>
    <w:p>
      <w:pPr>
        <w:spacing w:after="0"/>
        <w:numPr>
          <w:ilvl w:val="0"/>
          <w:numId w:val="2"/>
        </w:numPr>
      </w:pPr>
      <w:r>
        <w:rPr/>
        <w:t xml:space="preserve">路径规划
</w:t>
      </w:r>
    </w:p>
    <w:p>
      <w:pPr>
        <w:spacing w:after="0"/>
        <w:numPr>
          <w:ilvl w:val="0"/>
          <w:numId w:val="2"/>
        </w:numPr>
      </w:pPr>
      <w:r>
        <w:rPr/>
        <w:t xml:space="preserve">其他冗余解决方案的局限性
</w:t>
      </w:r>
    </w:p>
    <w:p>
      <w:pPr>
        <w:numPr>
          <w:ilvl w:val="0"/>
          <w:numId w:val="2"/>
        </w:numPr>
      </w:pPr>
      <w:r>
        <w:rPr/>
        <w:t xml:space="preserve">速度级冗余解决方案的潜在风险和局限性</w:t>
      </w:r>
    </w:p>
    <w:p>
      <w:pPr>
        <w:pStyle w:val="Heading1"/>
      </w:pPr>
      <w:bookmarkStart w:id="6" w:name="_Toc6"/>
      <w:r>
        <w:t>Report location:</w:t>
      </w:r>
      <w:bookmarkEnd w:id="6"/>
    </w:p>
    <w:p>
      <w:hyperlink r:id="rId8" w:history="1">
        <w:r>
          <w:rPr>
            <w:color w:val="2980b9"/>
            <w:u w:val="single"/>
          </w:rPr>
          <w:t xml:space="preserve">https://www.fullpicture.app/item/b7c442a553fbd65949ea8b7c3499889d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3BDE0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8408695" TargetMode="External"/><Relationship Id="rId8" Type="http://schemas.openxmlformats.org/officeDocument/2006/relationships/hyperlink" Target="https://www.fullpicture.app/item/b7c442a553fbd65949ea8b7c3499889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2023-12-24T23:35:44+01:00</dcterms:created>
  <dcterms:modified xsi:type="dcterms:W3CDTF">2023-12-24T23:35:44+01:00</dcterms:modified>
</cp:coreProperties>
</file>

<file path=docProps/custom.xml><?xml version="1.0" encoding="utf-8"?>
<Properties xmlns="http://schemas.openxmlformats.org/officeDocument/2006/custom-properties" xmlns:vt="http://schemas.openxmlformats.org/officeDocument/2006/docPropsVTypes"/>
</file>