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role of family 32 carbohydrate binding module in alginate lyase from Vibrio natriegens SK42.001 in altering its catalytic activity, thermostability and product distribution - ScienceDirect</w:t>
      </w:r>
      <w:br/>
      <w:hyperlink r:id="rId7" w:history="1">
        <w:r>
          <w:rPr>
            <w:color w:val="2980b9"/>
            <w:u w:val="single"/>
          </w:rPr>
          <w:t xml:space="preserve">https://vpnlib.njtech.edu.cn:10443/https/webvpnb48f2a7ff05985aff9bc666d9f71a102fc592ca8931669cfd5038c60b61bebff/science/article/pii/S2212429221002376</w:t>
        </w:r>
      </w:hyperlink>
    </w:p>
    <w:p>
      <w:pPr>
        <w:pStyle w:val="Heading1"/>
      </w:pPr>
      <w:bookmarkStart w:id="2" w:name="_Toc2"/>
      <w:r>
        <w:t>Article summary:</w:t>
      </w:r>
      <w:bookmarkEnd w:id="2"/>
    </w:p>
    <w:p>
      <w:pPr>
        <w:jc w:val="both"/>
      </w:pPr>
      <w:r>
        <w:rPr/>
        <w:t xml:space="preserve">1. A new CBM32-containing alginate lyase Aly01 was identified and characterized from Vibrio natriegens SK42.001.</w:t>
      </w:r>
    </w:p>
    <w:p>
      <w:pPr>
        <w:jc w:val="both"/>
      </w:pPr>
      <w:r>
        <w:rPr/>
        <w:t xml:space="preserve">2. CBM32 enhanced the catalytic efficiency and thermostability of Aly01, while truncation of CBM32 altered the product distribution of Aly01.</w:t>
      </w:r>
    </w:p>
    <w:p>
      <w:pPr>
        <w:jc w:val="both"/>
      </w:pPr>
      <w:r>
        <w:rPr/>
        <w:t xml:space="preserve">3. Docking study confirmed that both CBM32 and catalytic domain interacted with the substrate in the degradation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on a new alginate lyase from Vibrio natriegens SK42.001, which contains a CBM32 domain and a catalytic domain linked by a helix linker and a random coil linker. The authors have provided evidence for their claims through experiments such as activity assays, thermostability tests, product distribution analysis, docking studies etc., which makes their findings more credible. Furthermore, they have discussed potential implications of their findings in terms of enhancing catalytic efficiency and altering product distribution by performing operations on CBM domains. </w:t>
      </w:r>
    </w:p>
    <w:p>
      <w:pPr>
        <w:jc w:val="both"/>
      </w:pPr>
      <w:r>
        <w:rPr/>
        <w:t xml:space="preserve">However, there are some points that could be improved upon in this article. Firstly, the authors have not explored any counterarguments to their findings or discussed any possible risks associated with their research. Secondly, they have not presented both sides equally; instead they have focused mainly on the positive aspects of their research without considering any potential drawbacks or limitations to their work. Finally, there is no mention of promotional content in this article; however it would be beneficial if the authors had included some information about how their findings could be used in practical applications or industries such as food or pharmaceuticals. </w:t>
      </w:r>
    </w:p>
    <w:p>
      <w:pPr>
        <w:jc w:val="both"/>
      </w:pPr>
      <w:r>
        <w:rPr/>
        <w:t xml:space="preserve">In conclusion, this article is generally reliable and trustworthy due to its detailed description of the research conducted and evidence provided for its claims; however there are some areas where it could be improved upon such as exploring counterarguments to its findings or discussing possible risks associated with its research, presenting both sides equally and including information about potential practical applications for its findings.</w:t>
      </w:r>
    </w:p>
    <w:p>
      <w:pPr>
        <w:pStyle w:val="Heading1"/>
      </w:pPr>
      <w:bookmarkStart w:id="5" w:name="_Toc5"/>
      <w:r>
        <w:t>Topics for further research:</w:t>
      </w:r>
      <w:bookmarkEnd w:id="5"/>
    </w:p>
    <w:p>
      <w:pPr>
        <w:spacing w:after="0"/>
        <w:numPr>
          <w:ilvl w:val="0"/>
          <w:numId w:val="2"/>
        </w:numPr>
      </w:pPr>
      <w:r>
        <w:rPr/>
        <w:t xml:space="preserve">Alginate lyase applications</w:t>
      </w:r>
    </w:p>
    <w:p>
      <w:pPr>
        <w:spacing w:after="0"/>
        <w:numPr>
          <w:ilvl w:val="0"/>
          <w:numId w:val="2"/>
        </w:numPr>
      </w:pPr>
      <w:r>
        <w:rPr/>
        <w:t xml:space="preserve">CBM domain modifications</w:t>
      </w:r>
    </w:p>
    <w:p>
      <w:pPr>
        <w:spacing w:after="0"/>
        <w:numPr>
          <w:ilvl w:val="0"/>
          <w:numId w:val="2"/>
        </w:numPr>
      </w:pPr>
      <w:r>
        <w:rPr/>
        <w:t xml:space="preserve">Thermostability of enzymes</w:t>
      </w:r>
    </w:p>
    <w:p>
      <w:pPr>
        <w:spacing w:after="0"/>
        <w:numPr>
          <w:ilvl w:val="0"/>
          <w:numId w:val="2"/>
        </w:numPr>
      </w:pPr>
      <w:r>
        <w:rPr/>
        <w:t xml:space="preserve">Product distribution analysis</w:t>
      </w:r>
    </w:p>
    <w:p>
      <w:pPr>
        <w:spacing w:after="0"/>
        <w:numPr>
          <w:ilvl w:val="0"/>
          <w:numId w:val="2"/>
        </w:numPr>
      </w:pPr>
      <w:r>
        <w:rPr/>
        <w:t xml:space="preserve">Docking studies</w:t>
      </w:r>
    </w:p>
    <w:p>
      <w:pPr>
        <w:numPr>
          <w:ilvl w:val="0"/>
          <w:numId w:val="2"/>
        </w:numPr>
      </w:pPr>
      <w:r>
        <w:rPr/>
        <w:t xml:space="preserve">Practical applications of alginate lyase</w:t>
      </w:r>
    </w:p>
    <w:p>
      <w:pPr>
        <w:pStyle w:val="Heading1"/>
      </w:pPr>
      <w:bookmarkStart w:id="6" w:name="_Toc6"/>
      <w:r>
        <w:t>Report location:</w:t>
      </w:r>
      <w:bookmarkEnd w:id="6"/>
    </w:p>
    <w:p>
      <w:hyperlink r:id="rId8" w:history="1">
        <w:r>
          <w:rPr>
            <w:color w:val="2980b9"/>
            <w:u w:val="single"/>
          </w:rPr>
          <w:t xml:space="preserve">https://www.fullpicture.app/item/b7d37a232e6e744df2b3432b056ad5c5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65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lib.njtech.edu.cn:10443/https/webvpnb48f2a7ff05985aff9bc666d9f71a102fc592ca8931669cfd5038c60b61bebff/science/article/pii/S2212429221002376" TargetMode="External"/><Relationship Id="rId8" Type="http://schemas.openxmlformats.org/officeDocument/2006/relationships/hyperlink" Target="https://www.fullpicture.app/item/b7d37a232e6e744df2b3432b056ad5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2023-02-23T09:02:18+01:00</dcterms:created>
  <dcterms:modified xsi:type="dcterms:W3CDTF">2023-02-23T09:02:18+01:00</dcterms:modified>
</cp:coreProperties>
</file>

<file path=docProps/custom.xml><?xml version="1.0" encoding="utf-8"?>
<Properties xmlns="http://schemas.openxmlformats.org/officeDocument/2006/custom-properties" xmlns:vt="http://schemas.openxmlformats.org/officeDocument/2006/docPropsVTypes"/>
</file>