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Accelerating computational discovery of porous solids through improved navigation of energy-structure-function maps | Science Advances</w:t>
      </w:r>
      <w:br/>
      <w:hyperlink r:id="rId7" w:history="1">
        <w:r>
          <w:rPr>
            <w:color w:val="2980b9"/>
            <w:u w:val="single"/>
          </w:rPr>
          <w:t xml:space="preserve">https://www.science.org/doi/full/10.1126/sciadv.abi4763</w:t>
        </w:r>
      </w:hyperlink>
    </w:p>
    <w:p>
      <w:pPr>
        <w:pStyle w:val="Heading1"/>
      </w:pPr>
      <w:bookmarkStart w:id="2" w:name="_Toc2"/>
      <w:r>
        <w:t>Article summary:</w:t>
      </w:r>
      <w:bookmarkEnd w:id="2"/>
    </w:p>
    <w:p>
      <w:pPr>
        <w:jc w:val="both"/>
      </w:pPr>
      <w:r>
        <w:rPr/>
        <w:t xml:space="preserve">1. The article proposes the use of parallel Bayesian optimization to accelerate the acquisition of insight from energy-structure-function (ESF) maps, reducing the computational cost and time needed for virtual screening workflows.</w:t>
      </w:r>
    </w:p>
    <w:p>
      <w:pPr>
        <w:jc w:val="both"/>
      </w:pPr>
      <w:r>
        <w:rPr/>
        <w:t xml:space="preserve">2. The approach is demonstrated on an ESF study focused on the discovery of molecular crystals for methane capture, resulting in a two orders of magnitude speedup and saving more than 500,000 CPU hours.</w:t>
      </w:r>
    </w:p>
    <w:p>
      <w:pPr>
        <w:jc w:val="both"/>
      </w:pPr>
      <w:r>
        <w:rPr/>
        <w:t xml:space="preserve">3. The article also introduces a multiobjective version of parallel and distributed Thompson sampling (MO-PDTS), which is shown to outperform traditional greedy sampling methods when there are competing local maxima.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“Accelerating Computational Discovery of Porous Solids Through Improved Navigation of Energy-Structure-Function Maps” provides an overview of a new approach to accelerating the acquisition of insight from energy-structure-function (ESF) maps through the use of parallel Bayesian optimization. The authors demonstrate this approach on an ESF study focused on the discovery of molecular crystals for methane capture, resulting in a two orders of magnitude speedup and saving more than 500,000 CPU hours. They also introduce a multiobjective version of parallel and distributed Thompson sampling (MO-PDTS), which is shown to outperform traditional greedy sampling methods when there are competing local maxima.</w:t>
      </w:r>
    </w:p>
    <w:p>
      <w:pPr>
        <w:jc w:val="both"/>
      </w:pPr>
      <w:r>
        <w:rPr/>
        <w:t xml:space="preserve">The article appears to be well researched and written in an objective manner, with no obvious bias or promotional content present. It presents both sides equally by providing an overview of both traditional greedy sampling methods as well as their proposed MO-PDTS approach, allowing readers to make their own informed decisions about which method is best suited for their needs. The authors provide evidence for their claims by demonstrating their approach on three different systems and providing performance metrics such as mean encounter time and mean epochs required for each system.</w:t>
      </w:r>
    </w:p>
    <w:p>
      <w:pPr>
        <w:jc w:val="both"/>
      </w:pPr>
      <w:r>
        <w:rPr/>
        <w:t xml:space="preserve">The only potential issue with this article is that it does not explore any counterarguments or possible risks associated with using MO-PDTS instead of traditional greedy sampling methods. While it does provide evidence that MO-PDTS outperforms greedy sampling in certain cases, it does not discuss any potential drawbacks or limitations associated with using this method over other approaches such as random sampling or genetic algorithms. Additionally, while the authors do mention that MO-PDTS can be used across a range of property types due to its ability to separate predictors, they do not provide any further details about how this works or what types</w:t>
      </w:r>
    </w:p>
    <w:p>
      <w:pPr>
        <w:pStyle w:val="Heading1"/>
      </w:pPr>
      <w:bookmarkStart w:id="5" w:name="_Toc5"/>
      <w:r>
        <w:t>Topics for further research:</w:t>
      </w:r>
      <w:bookmarkEnd w:id="5"/>
    </w:p>
    <w:p>
      <w:pPr>
        <w:spacing w:after="0"/>
        <w:numPr>
          <w:ilvl w:val="0"/>
          <w:numId w:val="2"/>
        </w:numPr>
      </w:pPr>
      <w:r>
        <w:rPr/>
        <w:t xml:space="preserve">Random sampling in energy-structure-function maps</w:t>
      </w:r>
    </w:p>
    <w:p>
      <w:pPr>
        <w:spacing w:after="0"/>
        <w:numPr>
          <w:ilvl w:val="0"/>
          <w:numId w:val="2"/>
        </w:numPr>
      </w:pPr>
      <w:r>
        <w:rPr/>
        <w:t xml:space="preserve">Genetic algorithms for ESF map optimization</w:t>
      </w:r>
    </w:p>
    <w:p>
      <w:pPr>
        <w:spacing w:after="0"/>
        <w:numPr>
          <w:ilvl w:val="0"/>
          <w:numId w:val="2"/>
        </w:numPr>
      </w:pPr>
      <w:r>
        <w:rPr/>
        <w:t xml:space="preserve">Limitations of parallel Bayesian optimization</w:t>
      </w:r>
    </w:p>
    <w:p>
      <w:pPr>
        <w:spacing w:after="0"/>
        <w:numPr>
          <w:ilvl w:val="0"/>
          <w:numId w:val="2"/>
        </w:numPr>
      </w:pPr>
      <w:r>
        <w:rPr/>
        <w:t xml:space="preserve">Advantages of multiobjective Thompson sampling</w:t>
      </w:r>
    </w:p>
    <w:p>
      <w:pPr>
        <w:spacing w:after="0"/>
        <w:numPr>
          <w:ilvl w:val="0"/>
          <w:numId w:val="2"/>
        </w:numPr>
      </w:pPr>
      <w:r>
        <w:rPr/>
        <w:t xml:space="preserve">Separating predictors in MO-PDTS</w:t>
      </w:r>
    </w:p>
    <w:p>
      <w:pPr>
        <w:numPr>
          <w:ilvl w:val="0"/>
          <w:numId w:val="2"/>
        </w:numPr>
      </w:pPr>
      <w:r>
        <w:rPr/>
        <w:t xml:space="preserve">Risks associated with MO-PDTS</w:t>
      </w:r>
    </w:p>
    <w:p>
      <w:pPr>
        <w:pStyle w:val="Heading1"/>
      </w:pPr>
      <w:bookmarkStart w:id="6" w:name="_Toc6"/>
      <w:r>
        <w:t>Report location:</w:t>
      </w:r>
      <w:bookmarkEnd w:id="6"/>
    </w:p>
    <w:p>
      <w:hyperlink r:id="rId8" w:history="1">
        <w:r>
          <w:rPr>
            <w:color w:val="2980b9"/>
            <w:u w:val="single"/>
          </w:rPr>
          <w:t xml:space="preserve">https://www.fullpicture.app/item/b7e586e5e38f4cadf9a7b0484a1631e7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F99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adv.abi4763" TargetMode="External"/><Relationship Id="rId8" Type="http://schemas.openxmlformats.org/officeDocument/2006/relationships/hyperlink" Target="https://www.fullpicture.app/item/b7e586e5e38f4cadf9a7b0484a1631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2023-03-01T07:42:22+01:00</dcterms:created>
  <dcterms:modified xsi:type="dcterms:W3CDTF">2023-03-01T07:42:22+01:00</dcterms:modified>
</cp:coreProperties>
</file>

<file path=docProps/custom.xml><?xml version="1.0" encoding="utf-8"?>
<Properties xmlns="http://schemas.openxmlformats.org/officeDocument/2006/custom-properties" xmlns:vt="http://schemas.openxmlformats.org/officeDocument/2006/docPropsVTypes"/>
</file>