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Health Impact News</w:t>
      </w:r>
      <w:br/>
      <w:hyperlink r:id="rId7" w:history="1">
        <w:r>
          <w:rPr>
            <w:color w:val="2980b9"/>
            <w:u w:val="single"/>
          </w:rPr>
          <w:t xml:space="preserve">https://healthimpactnews.com/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Filipiny oskarżyły Chiny o „wyraźne lekceważenie” i „wyraźne naruszenie” suwerenności, twierdząc, że chiński statek straży przybrzeżnej w zeszłym tygodniu skierował „laser o militarnym poziomie” na filipiński statek straży przybrzeżnej w gorąco spornej Morzu Południowochińskim, tymczasowo ogłuszając załogę Filipińczyków na pokładzie.</w:t>
      </w:r>
    </w:p>
    <w:p>
      <w:pPr>
        <w:jc w:val="both"/>
      </w:pPr>
      <w:r>
        <w:rPr/>
        <w:t xml:space="preserve">2. W Tucson w Arizonie wydano ostrzeżenie dotyczące materiałów niebezpiecznych po tym, jak ciężarówka zawierająca niebezpieczne chemikalia uległa wypadkowi.</w:t>
      </w:r>
    </w:p>
    <w:p>
      <w:pPr>
        <w:jc w:val="both"/>
      </w:pPr>
      <w:r>
        <w:rPr/>
        <w:t xml:space="preserve">3. Na całym świecie miliony ludzi wyszły na ulice, aby protestować przeciwko tyranii. W Ohio trwa apokaliptyczna katastrofa chemiczna, a istnieje teoria mówiąca o tym, że obserwowane UFO może być przygotowaniem publiczności do broni masowej destrukcji.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Health Impact News jest bardzo stronniczy i ma tendencję do prezentowania informacji jednostronnie. Niewielkie szanse daje czytelnikom na zbadanie kontrargumentów lub innych punktów widzenia dotyczących tematu artykułu. Wiadomo również, że artykuł czasami prezentuje treści promocyjne i niedopracowane twierdzenia bez odpowiednich dowodów lub argumentacji. Artykuł czasami pomija ważne punkty do rozważenia i brakuje mu obiektywności oraz równego traktowania obu stron problemu. Ponadto autor artykułu czasami stosuje uproszczone narracje i stereotypowe opisy sytuacji, co może prowadzić do powstania fałszywych wraże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Zdrowie publiczne - skutki uboczne</w:t>
      </w:r>
    </w:p>
    <w:p>
      <w:pPr>
        <w:spacing w:after="0"/>
        <w:numPr>
          <w:ilvl w:val="0"/>
          <w:numId w:val="2"/>
        </w:numPr>
      </w:pPr>
      <w:r>
        <w:rPr/>
        <w:t xml:space="preserve">Obiektywność w dziennikarstwie</w:t>
      </w:r>
    </w:p>
    <w:p>
      <w:pPr>
        <w:spacing w:after="0"/>
        <w:numPr>
          <w:ilvl w:val="0"/>
          <w:numId w:val="2"/>
        </w:numPr>
      </w:pPr>
      <w:r>
        <w:rPr/>
        <w:t xml:space="preserve">Stereotypowe narracje w mediach</w:t>
      </w:r>
    </w:p>
    <w:p>
      <w:pPr>
        <w:spacing w:after="0"/>
        <w:numPr>
          <w:ilvl w:val="0"/>
          <w:numId w:val="2"/>
        </w:numPr>
      </w:pPr>
      <w:r>
        <w:rPr/>
        <w:t xml:space="preserve">Fałszywe wrażenia w mediach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 dyskusji</w:t>
      </w:r>
    </w:p>
    <w:p>
      <w:pPr>
        <w:numPr>
          <w:ilvl w:val="0"/>
          <w:numId w:val="2"/>
        </w:numPr>
      </w:pPr>
      <w:r>
        <w:rPr/>
        <w:t xml:space="preserve">Uproszczone narracje w dziennikarstwie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https://www.fullpicture.app/item/b7e664ef6b037cfa1f5b683cb34765de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5E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althimpactnews.com/" TargetMode="External"/><Relationship Id="rId8" Type="http://schemas.openxmlformats.org/officeDocument/2006/relationships/hyperlink" Target="https://www.fullpicture.app/item/b7e664ef6b037cfa1f5b683cb34765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2023-02-24T09:42:58+01:00</dcterms:created>
  <dcterms:modified xsi:type="dcterms:W3CDTF">2023-02-24T09:42:58+01:00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