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ecosystem thresholds driven by aridity | Science</w:t>
      </w:r>
      <w:br/>
      <w:hyperlink r:id="rId7" w:history="1">
        <w:r>
          <w:rPr>
            <w:color w:val="2980b9"/>
            <w:u w:val="single"/>
          </w:rPr>
          <w:t xml:space="preserve">https://www.science.org/doi/10.1126/science.aay5958</w:t>
        </w:r>
      </w:hyperlink>
    </w:p>
    <w:p>
      <w:pPr>
        <w:pStyle w:val="Heading1"/>
      </w:pPr>
      <w:bookmarkStart w:id="2" w:name="_Toc2"/>
      <w:r>
        <w:t>Article summary:</w:t>
      </w:r>
      <w:bookmarkEnd w:id="2"/>
    </w:p>
    <w:p>
      <w:pPr>
        <w:jc w:val="both"/>
      </w:pPr>
      <w:r>
        <w:rPr/>
        <w:t xml:space="preserve">1. 全球干旱度的增加会导致干旱地区生态系统结构和功能属性发生阈值变化。</w:t>
      </w:r>
    </w:p>
    <w:p>
      <w:pPr>
        <w:jc w:val="both"/>
      </w:pPr>
      <w:r>
        <w:rPr/>
        <w:t xml:space="preserve">2. 研究发现，干旱化引起了多个生态系统属性的系统性和突然性变化，包括植物生产力、土壤肥力、植被覆盖和物种丰富度等。</w:t>
      </w:r>
    </w:p>
    <w:p>
      <w:pPr>
        <w:jc w:val="both"/>
      </w:pPr>
      <w:r>
        <w:rPr/>
        <w:t xml:space="preserve">3. 预计到2100年，超过20%的陆地表面将跨越这些阈值，这可能导致全球范围内广泛的土地退化和沙漠化。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这篇文章探讨了全球干旱度对生态系统结构和功能的影响，并指出随着气候变化导致的干旱程度增加，干旱地区的生态系统将面临一系列阈值。然而，这篇文章存在一些潜在的偏见和问题。</w:t>
      </w:r>
    </w:p>
    <w:p>
      <w:pPr>
        <w:jc w:val="both"/>
      </w:pPr>
      <w:r>
        <w:rPr/>
        <w:t xml:space="preserve"/>
      </w:r>
    </w:p>
    <w:p>
      <w:pPr>
        <w:jc w:val="both"/>
      </w:pPr>
      <w:r>
        <w:rPr/>
        <w:t xml:space="preserve">首先，文章没有提及其他可能导致生态系统变化的因素。虽然干旱是一个重要的因素，但其他因素如土壤质量、人类活动等也可能对生态系统产生影响。忽略这些因素可能导致对干旱作为唯一驱动力的过度简化。</w:t>
      </w:r>
    </w:p>
    <w:p>
      <w:pPr>
        <w:jc w:val="both"/>
      </w:pPr>
      <w:r>
        <w:rPr/>
        <w:t xml:space="preserve"/>
      </w:r>
    </w:p>
    <w:p>
      <w:pPr>
        <w:jc w:val="both"/>
      </w:pPr>
      <w:r>
        <w:rPr/>
        <w:t xml:space="preserve">其次，文章没有提供足够的证据来支持其主张。尽管作者声称他们研究了20个不同的生态系统属性，并发现了阈值效应，但他们并没有详细说明他们使用的方法和数据来源。缺乏透明度可能使读者难以评估研究结果的可靠性。</w:t>
      </w:r>
    </w:p>
    <w:p>
      <w:pPr>
        <w:jc w:val="both"/>
      </w:pPr>
      <w:r>
        <w:rPr/>
        <w:t xml:space="preserve"/>
      </w:r>
    </w:p>
    <w:p>
      <w:pPr>
        <w:jc w:val="both"/>
      </w:pPr>
      <w:r>
        <w:rPr/>
        <w:t xml:space="preserve">此外，文章没有充分考虑到不同地区之间的差异性。由于地理位置、土壤类型和植被组成等因素的差异，不同地区对干旱程度变化的响应可能会有所不同。忽视这些差异性可能导致对全球范围内的一般性结论的过度推广。</w:t>
      </w:r>
    </w:p>
    <w:p>
      <w:pPr>
        <w:jc w:val="both"/>
      </w:pPr>
      <w:r>
        <w:rPr/>
        <w:t xml:space="preserve"/>
      </w:r>
    </w:p>
    <w:p>
      <w:pPr>
        <w:jc w:val="both"/>
      </w:pPr>
      <w:r>
        <w:rPr/>
        <w:t xml:space="preserve">最后，文章没有探讨可能存在的风险和负面影响。尽管作者提到了干旱对生态系统服务的负面影响，但他们没有详细讨论这些影响可能对人类社会和经济造成的潜在风险。这种缺乏全面考虑可能导致读者对干旱问题的认识不完整。</w:t>
      </w:r>
    </w:p>
    <w:p>
      <w:pPr>
        <w:jc w:val="both"/>
      </w:pPr>
      <w:r>
        <w:rPr/>
        <w:t xml:space="preserve"/>
      </w:r>
    </w:p>
    <w:p>
      <w:pPr>
        <w:jc w:val="both"/>
      </w:pPr>
      <w:r>
        <w:rPr/>
        <w:t xml:space="preserve">总之，尽管这篇文章提供了一些关于干旱对生态系统的影响的有用信息，但它也存在一些潜在的偏见和问题。进一步研究和更全面的分析是必要的，以获得更准确和全面的理解。</w:t>
      </w:r>
    </w:p>
    <w:p>
      <w:pPr>
        <w:pStyle w:val="Heading1"/>
      </w:pPr>
      <w:bookmarkStart w:id="5" w:name="_Toc5"/>
      <w:r>
        <w:t>Topics for further research:</w:t>
      </w:r>
      <w:bookmarkEnd w:id="5"/>
    </w:p>
    <w:p>
      <w:pPr>
        <w:spacing w:after="0"/>
        <w:numPr>
          <w:ilvl w:val="0"/>
          <w:numId w:val="2"/>
        </w:numPr>
      </w:pPr>
      <w:r>
        <w:rPr/>
        <w:t xml:space="preserve">全球干旱度对生态系统的影响
</w:t>
      </w:r>
    </w:p>
    <w:p>
      <w:pPr>
        <w:spacing w:after="0"/>
        <w:numPr>
          <w:ilvl w:val="0"/>
          <w:numId w:val="2"/>
        </w:numPr>
      </w:pPr>
      <w:r>
        <w:rPr/>
        <w:t xml:space="preserve">其他可能导致生态系统变化的因素
</w:t>
      </w:r>
    </w:p>
    <w:p>
      <w:pPr>
        <w:spacing w:after="0"/>
        <w:numPr>
          <w:ilvl w:val="0"/>
          <w:numId w:val="2"/>
        </w:numPr>
      </w:pPr>
      <w:r>
        <w:rPr/>
        <w:t xml:space="preserve">文章提供的证据和方法
</w:t>
      </w:r>
    </w:p>
    <w:p>
      <w:pPr>
        <w:spacing w:after="0"/>
        <w:numPr>
          <w:ilvl w:val="0"/>
          <w:numId w:val="2"/>
        </w:numPr>
      </w:pPr>
      <w:r>
        <w:rPr/>
        <w:t xml:space="preserve">不同地区对干旱程度变化的响应差异
</w:t>
      </w:r>
    </w:p>
    <w:p>
      <w:pPr>
        <w:spacing w:after="0"/>
        <w:numPr>
          <w:ilvl w:val="0"/>
          <w:numId w:val="2"/>
        </w:numPr>
      </w:pPr>
      <w:r>
        <w:rPr/>
        <w:t xml:space="preserve">可能存在的风险和负面影响
</w:t>
      </w:r>
    </w:p>
    <w:p>
      <w:pPr>
        <w:numPr>
          <w:ilvl w:val="0"/>
          <w:numId w:val="2"/>
        </w:numPr>
      </w:pPr>
      <w:r>
        <w:rPr/>
        <w:t xml:space="preserve">进一步研究和分析的必要性</w:t>
      </w:r>
    </w:p>
    <w:p>
      <w:pPr>
        <w:pStyle w:val="Heading1"/>
      </w:pPr>
      <w:bookmarkStart w:id="6" w:name="_Toc6"/>
      <w:r>
        <w:t>Report location:</w:t>
      </w:r>
      <w:bookmarkEnd w:id="6"/>
    </w:p>
    <w:p>
      <w:hyperlink r:id="rId8" w:history="1">
        <w:r>
          <w:rPr>
            <w:color w:val="2980b9"/>
            <w:u w:val="single"/>
          </w:rPr>
          <w:t xml:space="preserve">https://www.fullpicture.app/item/b7f9fca8fe357a0ebbfcc13487d6d2e9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879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y5958" TargetMode="External"/><Relationship Id="rId8" Type="http://schemas.openxmlformats.org/officeDocument/2006/relationships/hyperlink" Target="https://www.fullpicture.app/item/b7f9fca8fe357a0ebbfcc13487d6d2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2024-01-07T05:43:19+01:00</dcterms:created>
  <dcterms:modified xsi:type="dcterms:W3CDTF">2024-01-07T05:43:19+01:00</dcterms:modified>
</cp:coreProperties>
</file>

<file path=docProps/custom.xml><?xml version="1.0" encoding="utf-8"?>
<Properties xmlns="http://schemas.openxmlformats.org/officeDocument/2006/custom-properties" xmlns:vt="http://schemas.openxmlformats.org/officeDocument/2006/docPropsVTypes"/>
</file>