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of concrete beams reinforced with basalt fibre composite rebar - ScienceDirect</w:t>
      </w:r>
      <w:br/>
      <w:hyperlink r:id="rId7" w:history="1">
        <w:r>
          <w:rPr>
            <w:color w:val="2980b9"/>
            <w:u w:val="single"/>
          </w:rPr>
          <w:t xml:space="preserve">https://www.sciencedirect.com/science/article/abs/pii/S0950061818310250</w:t>
        </w:r>
      </w:hyperlink>
    </w:p>
    <w:p>
      <w:pPr>
        <w:pStyle w:val="Heading1"/>
      </w:pPr>
      <w:bookmarkStart w:id="2" w:name="_Toc2"/>
      <w:r>
        <w:t>Article summary:</w:t>
      </w:r>
      <w:bookmarkEnd w:id="2"/>
    </w:p>
    <w:p>
      <w:pPr>
        <w:jc w:val="both"/>
      </w:pPr>
      <w:r>
        <w:rPr/>
        <w:t xml:space="preserve">1. 本研究评估了使用玄武岩纤维复合材料钢筋加固的混凝土梁的性能。通过对八个大型混凝土梁试件进行全尺寸测试，分析了BFRP钢筋加固混凝土梁在剪切和弯曲方面的性能。</w:t>
      </w:r>
    </w:p>
    <w:p>
      <w:pPr>
        <w:jc w:val="both"/>
      </w:pPr>
      <w:r>
        <w:rPr/>
        <w:t xml:space="preserve">2. 在低配筋率下，BFRP钢筋加固梁比相应的钢筋加固混凝土梁表现出更多的弯曲和剪切开裂。根据CSA S6-14标准，BFRP加固梁显示出可接受的变形性能。与BFRP钢筋加固试件相比，钢筋加固试件的开裂矩较高30-50%。</w:t>
      </w:r>
    </w:p>
    <w:p>
      <w:pPr>
        <w:jc w:val="both"/>
      </w:pPr>
      <w:r>
        <w:rPr/>
        <w:t xml:space="preserve">3. 研究还发现，在含有BFRP箍筋的BFRP钢筋加固混凝土梁中，剪切破坏可能主导设计，并且Vc值比BFRP加固梁少30-40%。CSA S806-12标准在预测Vc时保守性较高，而ACI 440.1-15标准则不保守，在某些情况下可以准确预测Vc。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偏见及其来源：文章没有明确提到作者的背景和利益关系，这可能导致潜在的偏见。如果作者有与BFRP rebar相关的商业或研究利益，他们可能倾向于宣传该材料的优点而忽略其缺点。</w:t>
      </w:r>
    </w:p>
    <w:p>
      <w:pPr>
        <w:jc w:val="both"/>
      </w:pPr>
      <w:r>
        <w:rPr/>
        <w:t xml:space="preserve"/>
      </w:r>
    </w:p>
    <w:p>
      <w:pPr>
        <w:jc w:val="both"/>
      </w:pPr>
      <w:r>
        <w:rPr/>
        <w:t xml:space="preserve">2. 片面报道：文章只关注了BFRP rebar在混凝土梁中的性能，但没有提及其他类型的FRP rebar（如CFRP和GFRP）或钢筋。这种片面报道可能导致读者对其他材料的性能和适用性缺乏全面了解。</w:t>
      </w:r>
    </w:p>
    <w:p>
      <w:pPr>
        <w:jc w:val="both"/>
      </w:pPr>
      <w:r>
        <w:rPr/>
        <w:t xml:space="preserve"/>
      </w:r>
    </w:p>
    <w:p>
      <w:pPr>
        <w:jc w:val="both"/>
      </w:pPr>
      <w:r>
        <w:rPr/>
        <w:t xml:space="preserve">3. 无根据的主张：文章声称BFRP rebar具有更好的耐久性和化学惰性，但没有提供足够的证据来支持这些主张。没有引用其他研究或实验结果来验证这些声明。</w:t>
      </w:r>
    </w:p>
    <w:p>
      <w:pPr>
        <w:jc w:val="both"/>
      </w:pPr>
      <w:r>
        <w:rPr/>
        <w:t xml:space="preserve"/>
      </w:r>
    </w:p>
    <w:p>
      <w:pPr>
        <w:jc w:val="both"/>
      </w:pPr>
      <w:r>
        <w:rPr/>
        <w:t xml:space="preserve">4. 缺失的考虑点：文章没有讨论BFRP rebar在不同环境条件下（如高温、湿度等）的表现。这些因素可能会影响材料的性能和耐久性。</w:t>
      </w:r>
    </w:p>
    <w:p>
      <w:pPr>
        <w:jc w:val="both"/>
      </w:pPr>
      <w:r>
        <w:rPr/>
        <w:t xml:space="preserve"/>
      </w:r>
    </w:p>
    <w:p>
      <w:pPr>
        <w:jc w:val="both"/>
      </w:pPr>
      <w:r>
        <w:rPr/>
        <w:t xml:space="preserve">5. 所提出主张的缺失证据：文章声称BFRP rebar具有比钢筋更高的抗裂弯曲强度，但没有提供实验数据或计算结果来支持这一主张。读者无法判断这个结论是否可靠。</w:t>
      </w:r>
    </w:p>
    <w:p>
      <w:pPr>
        <w:jc w:val="both"/>
      </w:pPr>
      <w:r>
        <w:rPr/>
        <w:t xml:space="preserve"/>
      </w:r>
    </w:p>
    <w:p>
      <w:pPr>
        <w:jc w:val="both"/>
      </w:pPr>
      <w:r>
        <w:rPr/>
        <w:t xml:space="preserve">6. 未探索的反驳：文章没有讨论其他研究对BFRP rebar性能的不同观点或争议。这种选择性报道可能导致读者对该材料的真实性能和适用性产生误解。</w:t>
      </w:r>
    </w:p>
    <w:p>
      <w:pPr>
        <w:jc w:val="both"/>
      </w:pPr>
      <w:r>
        <w:rPr/>
        <w:t xml:space="preserve"/>
      </w:r>
    </w:p>
    <w:p>
      <w:pPr>
        <w:jc w:val="both"/>
      </w:pPr>
      <w:r>
        <w:rPr/>
        <w:t xml:space="preserve">7. 宣传内容：文章中使用了一些宣传性词语，如“绿色建筑材料”、“更好的耐久性”等，这可能会给读者留下过于积极的印象，而忽视了其他潜在问题。</w:t>
      </w:r>
    </w:p>
    <w:p>
      <w:pPr>
        <w:jc w:val="both"/>
      </w:pPr>
      <w:r>
        <w:rPr/>
        <w:t xml:space="preserve"/>
      </w:r>
    </w:p>
    <w:p>
      <w:pPr>
        <w:jc w:val="both"/>
      </w:pPr>
      <w:r>
        <w:rPr/>
        <w:t xml:space="preserve">综上所述，上述文章存在一些潜在的偏见和片面报道，并缺乏充分的证据来支持其主张。读者应该保持批判思维并寻找更多来源以获取全面和客观的信息。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BFRP rebar的背景和利益关系
</w:t>
      </w:r>
    </w:p>
    <w:p>
      <w:pPr>
        <w:spacing w:after="0"/>
        <w:numPr>
          <w:ilvl w:val="0"/>
          <w:numId w:val="2"/>
        </w:numPr>
      </w:pPr>
      <w:r>
        <w:rPr/>
        <w:t xml:space="preserve">其他类型的FRP rebar和钢筋的性能和适用性
</w:t>
      </w:r>
    </w:p>
    <w:p>
      <w:pPr>
        <w:spacing w:after="0"/>
        <w:numPr>
          <w:ilvl w:val="0"/>
          <w:numId w:val="2"/>
        </w:numPr>
      </w:pPr>
      <w:r>
        <w:rPr/>
        <w:t xml:space="preserve">BFRP rebar耐久性和化学惰性的证据
</w:t>
      </w:r>
    </w:p>
    <w:p>
      <w:pPr>
        <w:spacing w:after="0"/>
        <w:numPr>
          <w:ilvl w:val="0"/>
          <w:numId w:val="2"/>
        </w:numPr>
      </w:pPr>
      <w:r>
        <w:rPr/>
        <w:t xml:space="preserve">BFRP rebar在不同环境条件下的表现
</w:t>
      </w:r>
    </w:p>
    <w:p>
      <w:pPr>
        <w:spacing w:after="0"/>
        <w:numPr>
          <w:ilvl w:val="0"/>
          <w:numId w:val="2"/>
        </w:numPr>
      </w:pPr>
      <w:r>
        <w:rPr/>
        <w:t xml:space="preserve">BFRP rebar抗裂弯曲强度的实验数据或计算结果
</w:t>
      </w:r>
    </w:p>
    <w:p>
      <w:pPr>
        <w:numPr>
          <w:ilvl w:val="0"/>
          <w:numId w:val="2"/>
        </w:numPr>
      </w:pPr>
      <w:r>
        <w:rPr/>
        <w:t xml:space="preserve">其他研究对BFRP rebar性能的观点或争议</w:t>
      </w:r>
    </w:p>
    <w:p>
      <w:pPr>
        <w:pStyle w:val="Heading1"/>
      </w:pPr>
      <w:bookmarkStart w:id="6" w:name="_Toc6"/>
      <w:r>
        <w:t>Report location:</w:t>
      </w:r>
      <w:bookmarkEnd w:id="6"/>
    </w:p>
    <w:p>
      <w:hyperlink r:id="rId8" w:history="1">
        <w:r>
          <w:rPr>
            <w:color w:val="2980b9"/>
            <w:u w:val="single"/>
          </w:rPr>
          <w:t xml:space="preserve">https://www.fullpicture.app/item/b80695b5697268c683b900028994082a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2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18310250" TargetMode="External"/><Relationship Id="rId8" Type="http://schemas.openxmlformats.org/officeDocument/2006/relationships/hyperlink" Target="https://www.fullpicture.app/item/b80695b5697268c683b9000289940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2024-01-19T10:05:49+01:00</dcterms:created>
  <dcterms:modified xsi:type="dcterms:W3CDTF">2024-01-19T10:05:49+01:00</dcterms:modified>
</cp:coreProperties>
</file>

<file path=docProps/custom.xml><?xml version="1.0" encoding="utf-8"?>
<Properties xmlns="http://schemas.openxmlformats.org/officeDocument/2006/custom-properties" xmlns:vt="http://schemas.openxmlformats.org/officeDocument/2006/docPropsVTypes"/>
</file>