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progress in toxicological effects and mechanism of aflatoxin B1 toxin [PeerJ]</w:t>
      </w:r>
      <w:br/>
      <w:hyperlink r:id="rId7" w:history="1">
        <w:r>
          <w:rPr>
            <w:color w:val="2980b9"/>
            <w:u w:val="single"/>
          </w:rPr>
          <w:t xml:space="preserve">https://peerj.com/articles/13850/</w:t>
        </w:r>
      </w:hyperlink>
    </w:p>
    <w:p>
      <w:pPr>
        <w:pStyle w:val="Heading1"/>
      </w:pPr>
      <w:bookmarkStart w:id="2" w:name="_Toc2"/>
      <w:r>
        <w:t>Article summary:</w:t>
      </w:r>
      <w:bookmarkEnd w:id="2"/>
    </w:p>
    <w:p>
      <w:pPr>
        <w:jc w:val="both"/>
      </w:pPr>
      <w:r>
        <w:rPr/>
        <w:t xml:space="preserve">1. Aflatoxin (AFT) is a secondary metabolite produced by filamentous fungi or mold present in the soil, grain, forage, and silage.</w:t>
      </w:r>
    </w:p>
    <w:p>
      <w:pPr>
        <w:jc w:val="both"/>
      </w:pPr>
      <w:r>
        <w:rPr/>
        <w:t xml:space="preserve">2. Aflatoxin B1 (AFB1) is the most toxic AFT and is responsible for food and feed contamination. It can cause inflammation and necrosis of liver cells and intestinal cells, impair liver function, decrease lymphocyte activity, increase thymocyte apoptosis, weaken immunity, lead to nutritional disorders, and induce carcinogenesis in various organs.</w:t>
      </w:r>
    </w:p>
    <w:p>
      <w:pPr>
        <w:jc w:val="both"/>
      </w:pPr>
      <w:r>
        <w:rPr/>
        <w:t xml:space="preserve">3. AFB1 poisoning has been reported in many countries around the world and can result in high mortality 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toxicological effects of aflatoxin B1 toxin (AFB1). The article is well-researched with multiple sources cited throughout to support its claims. The authors provide a comprehensive review of the literature on AFB1 toxicity and its effects on humans and animals. They also discuss the mechanisms underlying these toxic effects in detail. However, there are some potential biases that should be noted when evaluating this article's trustworthiness. For example, while the authors provide an extensive review of the literature on AFB1 toxicity, they do not explore any counterarguments or alternative perspectives on this topic. Additionally, while they cite multiple sources to support their claims about AFB1 toxicity, they do not provide any evidence for their claims about economic losses due to AFB1 contamination or mortality rates due to acute exposure at high doses. Furthermore, while they discuss potential risks associated with AFB1 poisoning such as inflammation and necrosis of liver cells and intestinal cells as well as carcinogenesis in various organs, they do not mention any possible preventive measures that could be taken to reduce these risks or mitigate their effects. Finally, while the authors provide an extensive review of the literature on AFB1 toxicity from multiple sources, it appears that all of these sources are from peer-reviewed journals which may limit the scope of their research since other types of sources such as grey literature may contain valuable information that was not included in this article.</w:t>
      </w:r>
    </w:p>
    <w:p>
      <w:pPr>
        <w:pStyle w:val="Heading1"/>
      </w:pPr>
      <w:bookmarkStart w:id="5" w:name="_Toc5"/>
      <w:r>
        <w:t>Topics for further research:</w:t>
      </w:r>
      <w:bookmarkEnd w:id="5"/>
    </w:p>
    <w:p>
      <w:pPr>
        <w:spacing w:after="0"/>
        <w:numPr>
          <w:ilvl w:val="0"/>
          <w:numId w:val="2"/>
        </w:numPr>
      </w:pPr>
      <w:r>
        <w:rPr/>
        <w:t xml:space="preserve">Prevention of aflatoxin B1 toxicity</w:t>
      </w:r>
    </w:p>
    <w:p>
      <w:pPr>
        <w:spacing w:after="0"/>
        <w:numPr>
          <w:ilvl w:val="0"/>
          <w:numId w:val="2"/>
        </w:numPr>
      </w:pPr>
      <w:r>
        <w:rPr/>
        <w:t xml:space="preserve">Economic losses due to aflatoxin B1 contamination</w:t>
      </w:r>
    </w:p>
    <w:p>
      <w:pPr>
        <w:spacing w:after="0"/>
        <w:numPr>
          <w:ilvl w:val="0"/>
          <w:numId w:val="2"/>
        </w:numPr>
      </w:pPr>
      <w:r>
        <w:rPr/>
        <w:t xml:space="preserve">Mortality rates due to acute aflatoxin B1 exposure</w:t>
      </w:r>
    </w:p>
    <w:p>
      <w:pPr>
        <w:spacing w:after="0"/>
        <w:numPr>
          <w:ilvl w:val="0"/>
          <w:numId w:val="2"/>
        </w:numPr>
      </w:pPr>
      <w:r>
        <w:rPr/>
        <w:t xml:space="preserve">Grey literature on aflatoxin B1 toxicity</w:t>
      </w:r>
    </w:p>
    <w:p>
      <w:pPr>
        <w:spacing w:after="0"/>
        <w:numPr>
          <w:ilvl w:val="0"/>
          <w:numId w:val="2"/>
        </w:numPr>
      </w:pPr>
      <w:r>
        <w:rPr/>
        <w:t xml:space="preserve">Mitigation of aflatoxin B1 toxicity effects</w:t>
      </w:r>
    </w:p>
    <w:p>
      <w:pPr>
        <w:numPr>
          <w:ilvl w:val="0"/>
          <w:numId w:val="2"/>
        </w:numPr>
      </w:pPr>
      <w:r>
        <w:rPr/>
        <w:t xml:space="preserve">Carcinogenesis due to aflatoxin B1 exposure</w:t>
      </w:r>
    </w:p>
    <w:p>
      <w:pPr>
        <w:pStyle w:val="Heading1"/>
      </w:pPr>
      <w:bookmarkStart w:id="6" w:name="_Toc6"/>
      <w:r>
        <w:t>Report location:</w:t>
      </w:r>
      <w:bookmarkEnd w:id="6"/>
    </w:p>
    <w:p>
      <w:hyperlink r:id="rId8" w:history="1">
        <w:r>
          <w:rPr>
            <w:color w:val="2980b9"/>
            <w:u w:val="single"/>
          </w:rPr>
          <w:t xml:space="preserve">https://www.fullpicture.app/item/b82ce4d602ee8e5624bb73e77e3ca058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12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erj.com/articles/13850/" TargetMode="External"/><Relationship Id="rId8" Type="http://schemas.openxmlformats.org/officeDocument/2006/relationships/hyperlink" Target="https://www.fullpicture.app/item/b82ce4d602ee8e5624bb73e77e3ca0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2023-03-04T05:21:36+01:00</dcterms:created>
  <dcterms:modified xsi:type="dcterms:W3CDTF">2023-03-04T05:21:36+01:00</dcterms:modified>
</cp:coreProperties>
</file>

<file path=docProps/custom.xml><?xml version="1.0" encoding="utf-8"?>
<Properties xmlns="http://schemas.openxmlformats.org/officeDocument/2006/custom-properties" xmlns:vt="http://schemas.openxmlformats.org/officeDocument/2006/docPropsVTypes"/>
</file>