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effects of climate change on the phenology of European temperate trees - ScienceDirect</w:t>
      </w:r>
      <w:br/>
      <w:hyperlink r:id="rId7" w:history="1">
        <w:r>
          <w:rPr>
            <w:color w:val="2980b9"/>
            <w:u w:val="single"/>
          </w:rPr>
          <w:t xml:space="preserve">http://www-sciencedirect-com-s.vpn.imu.edu.cn:8118/science/article/pii/S0168192311000840</w:t>
        </w:r>
      </w:hyperlink>
    </w:p>
    <w:p>
      <w:pPr>
        <w:pStyle w:val="Heading1"/>
      </w:pPr>
      <w:bookmarkStart w:id="2" w:name="_Toc2"/>
      <w:r>
        <w:t>Article summary:</w:t>
      </w:r>
      <w:bookmarkEnd w:id="2"/>
    </w:p>
    <w:p>
      <w:pPr>
        <w:jc w:val="both"/>
      </w:pPr>
      <w:r>
        <w:rPr/>
        <w:t xml:space="preserve">1. This study examined the accuracy of different leaf phenology models to simulate the onset and ending of the leafy season, with particular emphasis on the putative role of chilling to release winter bud dormancy.</w:t>
      </w:r>
    </w:p>
    <w:p>
      <w:pPr>
        <w:jc w:val="both"/>
      </w:pPr>
      <w:r>
        <w:rPr/>
        <w:t xml:space="preserve">2. The results showed that most flushing models were able to predict accurately the observed flushing dates, and that 1-phase models were as efficient as 2-phases models for most species.</w:t>
      </w:r>
    </w:p>
    <w:p>
      <w:pPr>
        <w:jc w:val="both"/>
      </w:pPr>
      <w:r>
        <w:rPr/>
        <w:t xml:space="preserve">3. Predictions for the 21st century suggest that flushing is expected to advance in the next decades, but this trend substantially differed between species; leaf senescence appears more challenging, as it is expected to be delayed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climate change effects on European temperate trees’ phenology. The authors have used a wide range of data sources and methods to assess their hypothesis, which makes their findings reliable and trustworthy. However, there are some potential biases and missing points of consideration that should be noted when evaluating this article. </w:t>
      </w:r>
    </w:p>
    <w:p>
      <w:pPr>
        <w:jc w:val="both"/>
      </w:pPr>
      <w:r>
        <w:rPr/>
        <w:t xml:space="preserve">First, while the authors have provided evidence for their claims regarding climate change effects on tree phenology, they have not explored any counterarguments or alternative explanations for their findings. This could lead to an overly one-sided reporting of their results and conclusions. </w:t>
      </w:r>
    </w:p>
    <w:p>
      <w:pPr>
        <w:jc w:val="both"/>
      </w:pPr>
      <w:r>
        <w:rPr/>
        <w:t xml:space="preserve">Second, while the authors have discussed potential changes in competitive balance between species due to climate warming, they have not provided any evidence or data supporting these claims. This could lead readers to question whether these claims are supported by sufficient evidence or if they are simply speculative in nature. </w:t>
      </w:r>
    </w:p>
    <w:p>
      <w:pPr>
        <w:jc w:val="both"/>
      </w:pPr>
      <w:r>
        <w:rPr/>
        <w:t xml:space="preserve">Third, while the authors have discussed potential risks associated with climate change effects on tree phenology, they have not presented both sides equally or explored possible solutions or strategies for mitigating these risks. This could lead readers to question whether all possible risks associated with climate change effects on tree phenology have been adequately considered and addressed in this article. </w:t>
      </w:r>
    </w:p>
    <w:p>
      <w:pPr>
        <w:jc w:val="both"/>
      </w:pPr>
      <w:r>
        <w:rPr/>
        <w:t xml:space="preserve">In conclusion, this article provides a comprehensive overview of climate change effects on European temperate trees’ phenology and presents its findings in a clear and concise manner. However, there are some potential biases and missing points of consideration that should be noted when evaluating this article such as lack of counterarguments or alternative explanations for its findings; lack of evidence supporting its claims regarding competitive balance between species; and lack of exploration into possible solutions or strategies for mitigating potential risks associated with climate change effects on tree phenology.</w:t>
      </w:r>
    </w:p>
    <w:p>
      <w:pPr>
        <w:pStyle w:val="Heading1"/>
      </w:pPr>
      <w:bookmarkStart w:id="5" w:name="_Toc5"/>
      <w:r>
        <w:t>Topics for further research:</w:t>
      </w:r>
      <w:bookmarkEnd w:id="5"/>
    </w:p>
    <w:p>
      <w:pPr>
        <w:spacing w:after="0"/>
        <w:numPr>
          <w:ilvl w:val="0"/>
          <w:numId w:val="2"/>
        </w:numPr>
      </w:pPr>
      <w:r>
        <w:rPr/>
        <w:t xml:space="preserve">Climate change effects on tree phenology: mitigation strategies</w:t>
      </w:r>
    </w:p>
    <w:p>
      <w:pPr>
        <w:spacing w:after="0"/>
        <w:numPr>
          <w:ilvl w:val="0"/>
          <w:numId w:val="2"/>
        </w:numPr>
      </w:pPr>
      <w:r>
        <w:rPr/>
        <w:t xml:space="preserve">Climate change effects on tree phenology: competitive balance</w:t>
      </w:r>
    </w:p>
    <w:p>
      <w:pPr>
        <w:spacing w:after="0"/>
        <w:numPr>
          <w:ilvl w:val="0"/>
          <w:numId w:val="2"/>
        </w:numPr>
      </w:pPr>
      <w:r>
        <w:rPr/>
        <w:t xml:space="preserve">Climate change effects on tree phenology: alternative explanations</w:t>
      </w:r>
    </w:p>
    <w:p>
      <w:pPr>
        <w:spacing w:after="0"/>
        <w:numPr>
          <w:ilvl w:val="0"/>
          <w:numId w:val="2"/>
        </w:numPr>
      </w:pPr>
      <w:r>
        <w:rPr/>
        <w:t xml:space="preserve">Climate change effects on tree phenology: risk assessment</w:t>
      </w:r>
    </w:p>
    <w:p>
      <w:pPr>
        <w:spacing w:after="0"/>
        <w:numPr>
          <w:ilvl w:val="0"/>
          <w:numId w:val="2"/>
        </w:numPr>
      </w:pPr>
      <w:r>
        <w:rPr/>
        <w:t xml:space="preserve">Climate change effects on tree phenology: Europe</w:t>
      </w:r>
    </w:p>
    <w:p>
      <w:pPr>
        <w:numPr>
          <w:ilvl w:val="0"/>
          <w:numId w:val="2"/>
        </w:numPr>
      </w:pPr>
      <w:r>
        <w:rPr/>
        <w:t xml:space="preserve">Climate change effects on tree phenology: long-term impacts</w:t>
      </w:r>
    </w:p>
    <w:p>
      <w:pPr>
        <w:pStyle w:val="Heading1"/>
      </w:pPr>
      <w:bookmarkStart w:id="6" w:name="_Toc6"/>
      <w:r>
        <w:t>Report location:</w:t>
      </w:r>
      <w:bookmarkEnd w:id="6"/>
    </w:p>
    <w:p>
      <w:hyperlink r:id="rId8" w:history="1">
        <w:r>
          <w:rPr>
            <w:color w:val="2980b9"/>
            <w:u w:val="single"/>
          </w:rPr>
          <w:t xml:space="preserve">https://www.fullpicture.app/item/b84c17c4c6707b48f2eb924c9decc5d1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5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imu.edu.cn:8118/science/article/pii/S0168192311000840" TargetMode="External"/><Relationship Id="rId8" Type="http://schemas.openxmlformats.org/officeDocument/2006/relationships/hyperlink" Target="https://www.fullpicture.app/item/b84c17c4c6707b48f2eb924c9decc5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2023-02-25T00:26:43+01:00</dcterms:created>
  <dcterms:modified xsi:type="dcterms:W3CDTF">2023-02-25T00:26:43+01:00</dcterms:modified>
</cp:coreProperties>
</file>

<file path=docProps/custom.xml><?xml version="1.0" encoding="utf-8"?>
<Properties xmlns="http://schemas.openxmlformats.org/officeDocument/2006/custom-properties" xmlns:vt="http://schemas.openxmlformats.org/officeDocument/2006/docPropsVTypes"/>
</file>