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Multi‐Sulfur Source Collaborative Chemical Bath Deposition Technology Enables 8%‐Efficiency Sb2S3 Planar Solar Cells - Wang - 2022 - Advanced Materials - Wiley Online Library</w:t>
      </w:r>
      <w:br/>
      <w:hyperlink r:id="rId7" w:history="1">
        <w:r>
          <w:rPr>
            <w:color w:val="2980b9"/>
            <w:u w:val="single"/>
          </w:rPr>
          <w:t xml:space="preserve">https://onlinelibrary.wiley.com/doi/full/10.1002/adma.202206242?saml_referrer</w:t>
        </w:r>
      </w:hyperlink>
    </w:p>
    <w:p>
      <w:pPr>
        <w:pStyle w:val="Heading1"/>
      </w:pPr>
      <w:bookmarkStart w:id="2" w:name="_Toc2"/>
      <w:r>
        <w:t>Article summary:</w:t>
      </w:r>
      <w:bookmarkEnd w:id="2"/>
    </w:p>
    <w:p>
      <w:pPr>
        <w:jc w:val="both"/>
      </w:pPr>
      <w:r>
        <w:rPr/>
        <w:t xml:space="preserve">1. A novel multi-sulfur source collaborative chemical bath deposition technology has been developed to improve the efficiency of Sb2S3 planar solar cells.</w:t>
      </w:r>
    </w:p>
    <w:p>
      <w:pPr>
        <w:jc w:val="both"/>
      </w:pPr>
      <w:r>
        <w:rPr/>
        <w:t xml:space="preserve">2. This technology uses fresh precursor materials for antimony and combined sulfur, which boosts the heterogeneous nucleation and S2- releasing processes.</w:t>
      </w:r>
    </w:p>
    <w:p>
      <w:pPr>
        <w:jc w:val="both"/>
      </w:pPr>
      <w:r>
        <w:rPr/>
        <w:t xml:space="preserve">3. The improved film quality leads to significantly improved photoelectric properties, resulting in a PCE of 8%, the highest efficiency in all kinds of Sb2S3 solar cells to date.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novel multi-sulfur source collaborative chemical bath deposition technology that enables 8% efficiency Sb2S3 planar solar cells. The article is well-structured and provides evidence for its claims, such as the Shockley–Queisser's theory which states that the maximum power conversion efficiency (PCE) of a single-junction Sb2S3 solar cell is up to 28.64%. Additionally, it also provides statistical boxplots of efficiencies of Sb2S3 solar cells based on recipes A–F under the respectively optimized deposition conditions, J–V curves of each best Sb2S3 solar cell based on recipes A–F, and EQE spectrum of the champion Sb2S3 device based on recipe F. </w:t>
      </w:r>
    </w:p>
    <w:p>
      <w:pPr>
        <w:jc w:val="both"/>
      </w:pPr>
      <w:r>
        <w:rPr/>
        <w:t xml:space="preserve">However, there are some potential biases in this article that should be noted. For example, it does not provide any counterarguments or explore any possible risks associated with this technology. Additionally, it does not present both sides equally; instead it focuses mainly on how this technology can improve efficiency without exploring other potential drawbacks or limitations associated with it. Furthermore, there may be promotional content in this article as it only presents positive aspects of this technology without providing any negative points or criticisms about it.</w:t>
      </w:r>
    </w:p>
    <w:p>
      <w:pPr>
        <w:pStyle w:val="Heading1"/>
      </w:pPr>
      <w:bookmarkStart w:id="5" w:name="_Toc5"/>
      <w:r>
        <w:t>Topics for further research:</w:t>
      </w:r>
      <w:bookmarkEnd w:id="5"/>
    </w:p>
    <w:p>
      <w:pPr>
        <w:spacing w:after="0"/>
        <w:numPr>
          <w:ilvl w:val="0"/>
          <w:numId w:val="2"/>
        </w:numPr>
      </w:pPr>
      <w:r>
        <w:rPr/>
        <w:t xml:space="preserve">Potential risks associated with multi-sulfur source collaborative chemical bath deposition technology</w:t>
      </w:r>
    </w:p>
    <w:p>
      <w:pPr>
        <w:spacing w:after="0"/>
        <w:numPr>
          <w:ilvl w:val="0"/>
          <w:numId w:val="2"/>
        </w:numPr>
      </w:pPr>
      <w:r>
        <w:rPr/>
        <w:t xml:space="preserve">Limitations of Sb2S3 planar solar cells</w:t>
      </w:r>
    </w:p>
    <w:p>
      <w:pPr>
        <w:spacing w:after="0"/>
        <w:numPr>
          <w:ilvl w:val="0"/>
          <w:numId w:val="2"/>
        </w:numPr>
      </w:pPr>
      <w:r>
        <w:rPr/>
        <w:t xml:space="preserve">Advantages and disadvantages of Sb2S3 solar cells</w:t>
      </w:r>
    </w:p>
    <w:p>
      <w:pPr>
        <w:spacing w:after="0"/>
        <w:numPr>
          <w:ilvl w:val="0"/>
          <w:numId w:val="2"/>
        </w:numPr>
      </w:pPr>
      <w:r>
        <w:rPr/>
        <w:t xml:space="preserve">Shockley–Queisser's theory and its implications</w:t>
      </w:r>
    </w:p>
    <w:p>
      <w:pPr>
        <w:spacing w:after="0"/>
        <w:numPr>
          <w:ilvl w:val="0"/>
          <w:numId w:val="2"/>
        </w:numPr>
      </w:pPr>
      <w:r>
        <w:rPr/>
        <w:t xml:space="preserve">Criticisms of multi-sulfur source collaborative chemical bath deposition technology</w:t>
      </w:r>
    </w:p>
    <w:p>
      <w:pPr>
        <w:numPr>
          <w:ilvl w:val="0"/>
          <w:numId w:val="2"/>
        </w:numPr>
      </w:pPr>
      <w:r>
        <w:rPr/>
        <w:t xml:space="preserve">Alternative technologies for improving Sb2S3 solar cell efficiency</w:t>
      </w:r>
    </w:p>
    <w:p>
      <w:pPr>
        <w:pStyle w:val="Heading1"/>
      </w:pPr>
      <w:bookmarkStart w:id="6" w:name="_Toc6"/>
      <w:r>
        <w:t>Report location:</w:t>
      </w:r>
      <w:bookmarkEnd w:id="6"/>
    </w:p>
    <w:p>
      <w:hyperlink r:id="rId8" w:history="1">
        <w:r>
          <w:rPr>
            <w:color w:val="2980b9"/>
            <w:u w:val="single"/>
          </w:rPr>
          <w:t xml:space="preserve">https://www.fullpicture.app/item/b8633d63e3ad83bd2125bcc1c2093ef8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76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a.202206242?saml_referrer" TargetMode="External"/><Relationship Id="rId8" Type="http://schemas.openxmlformats.org/officeDocument/2006/relationships/hyperlink" Target="https://www.fullpicture.app/item/b8633d63e3ad83bd2125bcc1c2093e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2023-02-23T15:49:00+01:00</dcterms:created>
  <dcterms:modified xsi:type="dcterms:W3CDTF">2023-02-23T15:49:00+01:00</dcterms:modified>
</cp:coreProperties>
</file>

<file path=docProps/custom.xml><?xml version="1.0" encoding="utf-8"?>
<Properties xmlns="http://schemas.openxmlformats.org/officeDocument/2006/custom-properties" xmlns:vt="http://schemas.openxmlformats.org/officeDocument/2006/docPropsVTypes"/>
</file>