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Meet the 18-year-old leading the fight to protect children from transgender surgeries</w:t>
      </w:r>
      <w:br/>
      <w:hyperlink r:id="rId7" w:history="1">
        <w:r>
          <w:rPr>
            <w:color w:val="2980b9"/>
            <w:u w:val="single"/>
          </w:rPr>
          <w:t xml:space="preserve">https://www.catholicnewsagency.com/news/252376/chloe-cole-leading-fight-to-protect-children-from-transgender-surgeries</w:t>
        </w:r>
      </w:hyperlink>
    </w:p>
    <w:p>
      <w:pPr>
        <w:pStyle w:val="Heading1"/>
      </w:pPr>
      <w:bookmarkStart w:id="2" w:name="_Toc2"/>
      <w:r>
        <w:t>Article summary:</w:t>
      </w:r>
      <w:bookmarkEnd w:id="2"/>
    </w:p>
    <w:p>
      <w:pPr>
        <w:jc w:val="both"/>
      </w:pPr>
      <w:r>
        <w:rPr/>
        <w:t xml:space="preserve">1. Chloe Cole is an 18-year-old woman who de-transitioned after undergoing years of puberty blockers and a double mastectomy at the age of 15.</w:t>
      </w:r>
    </w:p>
    <w:p>
      <w:pPr>
        <w:jc w:val="both"/>
      </w:pPr>
      <w:r>
        <w:rPr/>
        <w:t xml:space="preserve">2. Cole is now traveling across the country to share her story and raise awareness about gender transition procedures on children, which she calls “child abuse” and “medical experimentation.”</w:t>
      </w:r>
    </w:p>
    <w:p>
      <w:pPr>
        <w:jc w:val="both"/>
      </w:pPr>
      <w:r>
        <w:rPr/>
        <w:t xml:space="preserve">3. Cole has testified against California Democrat Scott Weiner’s proposed S.B. 107, which would make the state a “sanctuary” for children to obtain irreversible gender surgeries without parental consent.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This article presents a one-sided view of the issue of gender transition procedures on children, focusing solely on Chloe Cole's experience and perspective without providing any counterarguments or exploring other points of view. The article does not mention any potential risks associated with transitioning, nor does it present both sides of the argument equally or explore any possible benefits that may come from transitioning for some individuals. Additionally, there are several unsupported claims made in the article, such as linking autism to gender dysphoria and suggesting that medical professionals are incentivized by money to perform gender-affirming surgeries on minors. Furthermore, there is promotional content in the article in the form of a subscription advertisement for Catholic News Agency at the end of the piece. In conclusion, this article lacks trustworthiness and reliability due to its one-sided reporting and lack of evidence for its claims.</w:t>
      </w:r>
    </w:p>
    <w:p>
      <w:pPr>
        <w:pStyle w:val="Heading1"/>
      </w:pPr>
      <w:bookmarkStart w:id="5" w:name="_Toc5"/>
      <w:r>
        <w:t>Topics for further research:</w:t>
      </w:r>
      <w:bookmarkEnd w:id="5"/>
    </w:p>
    <w:p>
      <w:pPr>
        <w:spacing w:after="0"/>
        <w:numPr>
          <w:ilvl w:val="0"/>
          <w:numId w:val="2"/>
        </w:numPr>
      </w:pPr>
      <w:r>
        <w:rPr/>
        <w:t xml:space="preserve">Risks of gender transition procedures in children</w:t>
      </w:r>
    </w:p>
    <w:p>
      <w:pPr>
        <w:spacing w:after="0"/>
        <w:numPr>
          <w:ilvl w:val="0"/>
          <w:numId w:val="2"/>
        </w:numPr>
      </w:pPr>
      <w:r>
        <w:rPr/>
        <w:t xml:space="preserve">Benefits of gender transition procedures in children</w:t>
      </w:r>
    </w:p>
    <w:p>
      <w:pPr>
        <w:spacing w:after="0"/>
        <w:numPr>
          <w:ilvl w:val="0"/>
          <w:numId w:val="2"/>
        </w:numPr>
      </w:pPr>
      <w:r>
        <w:rPr/>
        <w:t xml:space="preserve">Arguments for and against gender transition procedures in children</w:t>
      </w:r>
    </w:p>
    <w:p>
      <w:pPr>
        <w:spacing w:after="0"/>
        <w:numPr>
          <w:ilvl w:val="0"/>
          <w:numId w:val="2"/>
        </w:numPr>
      </w:pPr>
      <w:r>
        <w:rPr/>
        <w:t xml:space="preserve">Autism and gender dysphoria</w:t>
      </w:r>
    </w:p>
    <w:p>
      <w:pPr>
        <w:spacing w:after="0"/>
        <w:numPr>
          <w:ilvl w:val="0"/>
          <w:numId w:val="2"/>
        </w:numPr>
      </w:pPr>
      <w:r>
        <w:rPr/>
        <w:t xml:space="preserve">Medical professionals and gender transition procedures in minors</w:t>
      </w:r>
    </w:p>
    <w:p>
      <w:pPr>
        <w:numPr>
          <w:ilvl w:val="0"/>
          <w:numId w:val="2"/>
        </w:numPr>
      </w:pPr>
      <w:r>
        <w:rPr/>
        <w:t xml:space="preserve">Ethical considerations of gender transition procedures in children</w:t>
      </w:r>
    </w:p>
    <w:p>
      <w:pPr>
        <w:pStyle w:val="Heading1"/>
      </w:pPr>
      <w:bookmarkStart w:id="6" w:name="_Toc6"/>
      <w:r>
        <w:t>Report location:</w:t>
      </w:r>
      <w:bookmarkEnd w:id="6"/>
    </w:p>
    <w:p>
      <w:hyperlink r:id="rId8" w:history="1">
        <w:r>
          <w:rPr>
            <w:color w:val="2980b9"/>
            <w:u w:val="single"/>
          </w:rPr>
          <w:t xml:space="preserve">https://www.fullpicture.app/item/b86ca4c39417c5b1fc3344df54fa251f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AAC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tholicnewsagency.com/news/252376/chloe-cole-leading-fight-to-protect-children-from-transgender-surgeries" TargetMode="External"/><Relationship Id="rId8" Type="http://schemas.openxmlformats.org/officeDocument/2006/relationships/hyperlink" Target="https://www.fullpicture.app/item/b86ca4c39417c5b1fc3344df54fa25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2023-02-21T21:46:04+01:00</dcterms:created>
  <dcterms:modified xsi:type="dcterms:W3CDTF">2023-02-21T21:46:04+01:00</dcterms:modified>
</cp:coreProperties>
</file>

<file path=docProps/custom.xml><?xml version="1.0" encoding="utf-8"?>
<Properties xmlns="http://schemas.openxmlformats.org/officeDocument/2006/custom-properties" xmlns:vt="http://schemas.openxmlformats.org/officeDocument/2006/docPropsVTypes"/>
</file>