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卢拉华为参观行程“激怒美国”？巴西外长：“发出了一个信息”_凤凰网</w:t>
      </w:r>
      <w:br/>
      <w:hyperlink r:id="rId7" w:history="1">
        <w:r>
          <w:rPr>
            <w:color w:val="2980b9"/>
            <w:u w:val="single"/>
          </w:rPr>
          <w:t xml:space="preserve">https://news.ifeng.com/c/8OwSTLDqM1K</w:t>
        </w:r>
      </w:hyperlink>
    </w:p>
    <w:p>
      <w:pPr>
        <w:pStyle w:val="Heading1"/>
      </w:pPr>
      <w:bookmarkStart w:id="2" w:name="_Toc2"/>
      <w:r>
        <w:t>Article summary:</w:t>
      </w:r>
      <w:bookmarkEnd w:id="2"/>
    </w:p>
    <w:p>
      <w:pPr>
        <w:jc w:val="both"/>
      </w:pPr>
      <w:r>
        <w:rPr/>
        <w:t xml:space="preserve">1. Brazilian President Lula's state visit to China includes signing cooperation agreements in various industries, including a satellite for the protection of the Amazon rainforest environment. Lula's visit to Huawei's innovation center in Shanghai has angered the US media, but Brazil's foreign minister stated that it should not be seen as a provocation and sends a message that Brazil will not take sides in the US fight against the tech giant.</w:t>
      </w:r>
    </w:p>
    <w:p>
      <w:pPr>
        <w:jc w:val="both"/>
      </w:pPr>
      <w:r>
        <w:rPr/>
        <w:t xml:space="preserve"/>
      </w:r>
    </w:p>
    <w:p>
      <w:pPr>
        <w:jc w:val="both"/>
      </w:pPr>
      <w:r>
        <w:rPr/>
        <w:t xml:space="preserve">2. Brazil has successfully handled its first cross-border RMB settlement business with China, indicating closer economic ties between the two countries and potentially challenging the dominance of the US dollar as an international currency. Within BRICS countries, there is a trend towards local currency settlements in foreign trade.</w:t>
      </w:r>
    </w:p>
    <w:p>
      <w:pPr>
        <w:jc w:val="both"/>
      </w:pPr>
      <w:r>
        <w:rPr/>
        <w:t xml:space="preserve"/>
      </w:r>
    </w:p>
    <w:p>
      <w:pPr>
        <w:jc w:val="both"/>
      </w:pPr>
      <w:r>
        <w:rPr/>
        <w:t xml:space="preserve">3. Lula's visit to China aims to boost trade and peace between Brazil and China, with expectations for cooperation in forest restoration, sustainable development, and commercial aviation. China is Brazil's largest export market and investor in Latin America, while Brazil seeks to diversify its trading partners beyond dependence on the 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该文章主要报道了巴西总统卢拉访问中国期间的行程和活动，包括与中国签署多项合作协议、参观华为创新中心等。然而，该文章存在一些偏见和片面报道的问题。</w:t>
      </w:r>
    </w:p>
    <w:p>
      <w:pPr>
        <w:jc w:val="both"/>
      </w:pPr>
      <w:r>
        <w:rPr/>
        <w:t xml:space="preserve"/>
      </w:r>
    </w:p>
    <w:p>
      <w:pPr>
        <w:jc w:val="both"/>
      </w:pPr>
      <w:r>
        <w:rPr/>
        <w:t xml:space="preserve">首先，该文章对美国的反应进行了过度解读和猜测。文章称美国媒体对卢拉访问华为创新中心表示不满，认为这是对美国高科技封锁和打压政策以及“后院思维”的双重打击。但实际上，美国并没有公开表达对此事的不满或批评。因此，该文章可能存在夸大其词或误导读者的情况。</w:t>
      </w:r>
    </w:p>
    <w:p>
      <w:pPr>
        <w:jc w:val="both"/>
      </w:pPr>
      <w:r>
        <w:rPr/>
        <w:t xml:space="preserve"/>
      </w:r>
    </w:p>
    <w:p>
      <w:pPr>
        <w:jc w:val="both"/>
      </w:pPr>
      <w:r>
        <w:rPr/>
        <w:t xml:space="preserve">其次，该文章未能全面考虑到巴西与中国合作的潜在风险和挑战。例如，在签署合作协议时是否考虑到知识产权保护、市场准入限制等问题；在使用人民币进行跨境结算时是否考虑到汇率波动、流动性风险等问题。此外，该文章也未探讨巴西与其他国家（如美国）之间的关系如何受到影响。</w:t>
      </w:r>
    </w:p>
    <w:p>
      <w:pPr>
        <w:jc w:val="both"/>
      </w:pPr>
      <w:r>
        <w:rPr/>
        <w:t xml:space="preserve"/>
      </w:r>
    </w:p>
    <w:p>
      <w:pPr>
        <w:jc w:val="both"/>
      </w:pPr>
      <w:r>
        <w:rPr/>
        <w:t xml:space="preserve">最后，该文章可能存在宣传内容和偏袒倾向。例如，在报道中强调了中国与巴西之间的合作和互利关系，但未探讨其中可能存在的不平等或不公正因素。此外，该文章也未提及中国在巴西等国家的投资和贸易活动中可能存在的环境、社会和人权问题。</w:t>
      </w:r>
    </w:p>
    <w:p>
      <w:pPr>
        <w:jc w:val="both"/>
      </w:pPr>
      <w:r>
        <w:rPr/>
        <w:t xml:space="preserve"/>
      </w:r>
    </w:p>
    <w:p>
      <w:pPr>
        <w:jc w:val="both"/>
      </w:pPr>
      <w:r>
        <w:rPr/>
        <w:t xml:space="preserve">综上所述，该文章存在一些偏见和片面报道的问题，读者需要对其内容进行审慎分析和思考。</w:t>
      </w:r>
    </w:p>
    <w:p>
      <w:pPr>
        <w:pStyle w:val="Heading1"/>
      </w:pPr>
      <w:bookmarkStart w:id="5" w:name="_Toc5"/>
      <w:r>
        <w:t>Topics for further research:</w:t>
      </w:r>
      <w:bookmarkEnd w:id="5"/>
    </w:p>
    <w:p>
      <w:pPr>
        <w:spacing w:after="0"/>
        <w:numPr>
          <w:ilvl w:val="0"/>
          <w:numId w:val="2"/>
        </w:numPr>
      </w:pPr>
      <w:r>
        <w:rPr/>
        <w:t xml:space="preserve">Potential risks and challenges of Brazil-China cooperation
</w:t>
      </w:r>
    </w:p>
    <w:p>
      <w:pPr>
        <w:spacing w:after="0"/>
        <w:numPr>
          <w:ilvl w:val="0"/>
          <w:numId w:val="2"/>
        </w:numPr>
      </w:pPr>
      <w:r>
        <w:rPr/>
        <w:t xml:space="preserve">Consideration of intellectual property protection and market access restrictions in cooperation agreements
</w:t>
      </w:r>
    </w:p>
    <w:p>
      <w:pPr>
        <w:spacing w:after="0"/>
        <w:numPr>
          <w:ilvl w:val="0"/>
          <w:numId w:val="2"/>
        </w:numPr>
      </w:pPr>
      <w:r>
        <w:rPr/>
        <w:t xml:space="preserve">Impact of Brazil-China cooperation on relationships with other countries
</w:t>
      </w:r>
    </w:p>
    <w:p>
      <w:pPr>
        <w:spacing w:after="0"/>
        <w:numPr>
          <w:ilvl w:val="0"/>
          <w:numId w:val="2"/>
        </w:numPr>
      </w:pPr>
      <w:r>
        <w:rPr/>
        <w:t xml:space="preserve">Potential risks of using RMB for cross-border settlements
</w:t>
      </w:r>
    </w:p>
    <w:p>
      <w:pPr>
        <w:spacing w:after="0"/>
        <w:numPr>
          <w:ilvl w:val="0"/>
          <w:numId w:val="2"/>
        </w:numPr>
      </w:pPr>
      <w:r>
        <w:rPr/>
        <w:t xml:space="preserve">Unequal or unfair factors in China-Brazil cooperation
</w:t>
      </w:r>
    </w:p>
    <w:p>
      <w:pPr>
        <w:spacing w:after="0"/>
        <w:numPr>
          <w:ilvl w:val="0"/>
          <w:numId w:val="2"/>
        </w:numPr>
      </w:pPr>
      <w:r>
        <w:rPr/>
        <w:t xml:space="preserve">Environmental</w:t>
      </w:r>
    </w:p>
    <w:p>
      <w:pPr>
        <w:spacing w:after="0"/>
        <w:numPr>
          <w:ilvl w:val="0"/>
          <w:numId w:val="2"/>
        </w:numPr>
      </w:pPr>
      <w:r>
        <w:rPr/>
        <w:t xml:space="preserve">social</w:t>
      </w:r>
    </w:p>
    <w:p>
      <w:pPr>
        <w:numPr>
          <w:ilvl w:val="0"/>
          <w:numId w:val="2"/>
        </w:numPr>
      </w:pPr>
      <w:r>
        <w:rPr/>
        <w:t xml:space="preserve">and human rights issues in Chinese investment and trade activities in Brazil and other countries</w:t>
      </w:r>
    </w:p>
    <w:p>
      <w:pPr>
        <w:pStyle w:val="Heading1"/>
      </w:pPr>
      <w:bookmarkStart w:id="6" w:name="_Toc6"/>
      <w:r>
        <w:t>Report location:</w:t>
      </w:r>
      <w:bookmarkEnd w:id="6"/>
    </w:p>
    <w:p>
      <w:hyperlink r:id="rId8" w:history="1">
        <w:r>
          <w:rPr>
            <w:color w:val="2980b9"/>
            <w:u w:val="single"/>
          </w:rPr>
          <w:t xml:space="preserve">https://www.fullpicture.app/item/b86f5d6f9a082188f425391b5b046c1d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25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ifeng.com/c/8OwSTLDqM1K" TargetMode="External"/><Relationship Id="rId8" Type="http://schemas.openxmlformats.org/officeDocument/2006/relationships/hyperlink" Target="https://www.fullpicture.app/item/b86f5d6f9a082188f425391b5b046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2024-01-10T06:41:35+01:00</dcterms:created>
  <dcterms:modified xsi:type="dcterms:W3CDTF">2024-01-10T06:41:35+01:00</dcterms:modified>
</cp:coreProperties>
</file>

<file path=docProps/custom.xml><?xml version="1.0" encoding="utf-8"?>
<Properties xmlns="http://schemas.openxmlformats.org/officeDocument/2006/custom-properties" xmlns:vt="http://schemas.openxmlformats.org/officeDocument/2006/docPropsVTypes"/>
</file>