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Receiving Power of Oblique Laser Links of Optical Mobile Communication System | IEEE Conference Publication | IEEE Xplore</w:t>
      </w:r>
      <w:br/>
      <w:hyperlink r:id="rId7" w:history="1">
        <w:r>
          <w:rPr>
            <w:color w:val="2980b9"/>
            <w:u w:val="single"/>
          </w:rPr>
          <w:t xml:space="preserve">https://ieeexplore.ieee.org/document/10006642</w:t>
        </w:r>
      </w:hyperlink>
    </w:p>
    <w:p>
      <w:pPr>
        <w:pStyle w:val="Heading1"/>
      </w:pPr>
      <w:bookmarkStart w:id="2" w:name="_Toc2"/>
      <w:r>
        <w:t>Article summary:</w:t>
      </w:r>
      <w:bookmarkEnd w:id="2"/>
    </w:p>
    <w:p>
      <w:pPr>
        <w:jc w:val="both"/>
      </w:pPr>
      <w:r>
        <w:rPr/>
        <w:t xml:space="preserve">1. This article discusses the receiving power of oblique laser links in an optical mobile communication system.</w:t>
      </w:r>
    </w:p>
    <w:p>
      <w:pPr>
        <w:jc w:val="both"/>
      </w:pPr>
      <w:r>
        <w:rPr/>
        <w:t xml:space="preserve">2. It presents a closed-form expression to simplify the calculation of the receiving power gathered in a circular region.</w:t>
      </w:r>
    </w:p>
    <w:p>
      <w:pPr>
        <w:jc w:val="both"/>
      </w:pPr>
      <w:r>
        <w:rPr/>
        <w:t xml:space="preserve">3. The paper also provides an analysis of the laser intensity density and derives an expression for the receiving power measured by a photodiode.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IEEE Xplore, which is a reputable source for scientific research papers. The authors provide detailed information on their research methods and results, as well as references to other relevant studies. Furthermore, they present both sides of the argument equally, providing evidence for their claims and exploring counterarguments where appropriate.</w:t>
      </w:r>
    </w:p>
    <w:p>
      <w:pPr>
        <w:jc w:val="both"/>
      </w:pPr>
      <w:r>
        <w:rPr/>
        <w:t xml:space="preserve">However, there are some potential biases that should be noted. For example, the authors do not discuss any possible risks associated with their proposed solution or any potential limitations that may arise from its implementation. Additionally, while they provide references to other relevant studies, they do not explore all possible counterarguments or present all sides of the argument equally; instead focusing mainly on their own findings and conclusions. </w:t>
      </w:r>
    </w:p>
    <w:p>
      <w:pPr>
        <w:jc w:val="both"/>
      </w:pPr>
      <w:r>
        <w:rPr/>
        <w:t xml:space="preserve">In conclusion, this article is generally reliable and trustworthy but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Potential risks of proposed solutions</w:t>
      </w:r>
    </w:p>
    <w:p>
      <w:pPr>
        <w:spacing w:after="0"/>
        <w:numPr>
          <w:ilvl w:val="0"/>
          <w:numId w:val="2"/>
        </w:numPr>
      </w:pPr>
      <w:r>
        <w:rPr/>
        <w:t xml:space="preserve">Limitations of proposed solutions</w:t>
      </w:r>
    </w:p>
    <w:p>
      <w:pPr>
        <w:spacing w:after="0"/>
        <w:numPr>
          <w:ilvl w:val="0"/>
          <w:numId w:val="2"/>
        </w:numPr>
      </w:pPr>
      <w:r>
        <w:rPr/>
        <w:t xml:space="preserve">Counterarguments to proposed solutions</w:t>
      </w:r>
    </w:p>
    <w:p>
      <w:pPr>
        <w:spacing w:after="0"/>
        <w:numPr>
          <w:ilvl w:val="0"/>
          <w:numId w:val="2"/>
        </w:numPr>
      </w:pPr>
      <w:r>
        <w:rPr/>
        <w:t xml:space="preserve">Advantages of proposed solutions</w:t>
      </w:r>
    </w:p>
    <w:p>
      <w:pPr>
        <w:spacing w:after="0"/>
        <w:numPr>
          <w:ilvl w:val="0"/>
          <w:numId w:val="2"/>
        </w:numPr>
      </w:pPr>
      <w:r>
        <w:rPr/>
        <w:t xml:space="preserve">Disadvantages of proposed solutions</w:t>
      </w:r>
    </w:p>
    <w:p>
      <w:pPr>
        <w:numPr>
          <w:ilvl w:val="0"/>
          <w:numId w:val="2"/>
        </w:numPr>
      </w:pPr>
      <w:r>
        <w:rPr/>
        <w:t xml:space="preserve">Impact of proposed solutions on society</w:t>
      </w:r>
    </w:p>
    <w:p>
      <w:pPr>
        <w:pStyle w:val="Heading1"/>
      </w:pPr>
      <w:bookmarkStart w:id="6" w:name="_Toc6"/>
      <w:r>
        <w:t>Report location:</w:t>
      </w:r>
      <w:bookmarkEnd w:id="6"/>
    </w:p>
    <w:p>
      <w:hyperlink r:id="rId8" w:history="1">
        <w:r>
          <w:rPr>
            <w:color w:val="2980b9"/>
            <w:u w:val="single"/>
          </w:rPr>
          <w:t xml:space="preserve">https://www.fullpicture.app/item/b87173b4161495e0aa10b317108baebf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22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06642" TargetMode="External"/><Relationship Id="rId8" Type="http://schemas.openxmlformats.org/officeDocument/2006/relationships/hyperlink" Target="https://www.fullpicture.app/item/b87173b4161495e0aa10b317108bae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2023-02-20T18:26:08+01:00</dcterms:created>
  <dcterms:modified xsi:type="dcterms:W3CDTF">2023-02-20T18:26:08+01:00</dcterms:modified>
</cp:coreProperties>
</file>

<file path=docProps/custom.xml><?xml version="1.0" encoding="utf-8"?>
<Properties xmlns="http://schemas.openxmlformats.org/officeDocument/2006/custom-properties" xmlns:vt="http://schemas.openxmlformats.org/officeDocument/2006/docPropsVTypes"/>
</file>