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Reati stradali mai commessi: ma intanto gli arrivano due multe - Ticinonline</w:t>
      </w:r>
      <w:br/>
      <w:hyperlink r:id="rId7" w:history="1">
        <w:r>
          <w:rPr>
            <w:color w:val="2980b9"/>
            <w:u w:val="single"/>
          </w:rPr>
          <w:t xml:space="preserve">https://www.tio.ch/ticino/attualita/1637695/multa-73enne-multe-due-reati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Un 73enne di Vergeletto ha ricevuto due multe per reati stradali mai commessi.</w:t>
      </w:r>
    </w:p>
    <w:p>
      <w:pPr>
        <w:jc w:val="both"/>
      </w:pPr>
      <w:r>
        <w:rPr/>
        <w:t xml:space="preserve">2. La prima multa è legata a un divieto di sosta a Pisa, mentre la seconda al mancato pagamento del transito lungo l'autostrada della Pedemontana.</w:t>
      </w:r>
    </w:p>
    <w:p>
      <w:pPr>
        <w:jc w:val="both"/>
      </w:pPr>
      <w:r>
        <w:rPr/>
        <w:t xml:space="preserve">3. Il cognato dell'anziano, ex giudice di pace, sta cercando di risolvere la situazione assurda in cui si trova il malcapitato.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è ben scritto e presenta un caso interessante che merita attenzione. Tuttavia, non fornisce abbastanza informazioni per determinare se le accuse contro l'anziano siano fondate o meno. L'articolo non fornisce prove concrete che dimostrino che l'anziano abbia effettivamente violato le regole stradali o che le multe siano state emesse in modo errato. Inoltre, non viene esplorata la possibilità che l'anziano possa aver commesso un errore involontario o che qualcun altro possa aver utilizzato il suo veicolo senza il suo permesso. L'articolo non fornisce nemmeno informazioni sulle procedure legali da seguire per contestare le multe o sulle conseguenze legali per chi non paga le multe entro i termini previsti dalla legge. Inoltre, l'articolo sembra essere parzialmente orientato verso la famiglia dell'anziano e potrebbe trarre vantaggio da un punto di vista emotivo piuttosto che razionale.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Procedure legali per contestare multe stradali</w:t>
      </w:r>
    </w:p>
    <w:p>
      <w:pPr>
        <w:spacing w:after="0"/>
        <w:numPr>
          <w:ilvl w:val="0"/>
          <w:numId w:val="2"/>
        </w:numPr>
      </w:pPr>
      <w:r>
        <w:rPr/>
        <w:t xml:space="preserve">Conseguenze legali per non pagare multe stradali</w:t>
      </w:r>
    </w:p>
    <w:p>
      <w:pPr>
        <w:spacing w:after="0"/>
        <w:numPr>
          <w:ilvl w:val="0"/>
          <w:numId w:val="2"/>
        </w:numPr>
      </w:pPr>
      <w:r>
        <w:rPr/>
        <w:t xml:space="preserve">Come dimostrare che un'altra persona ha usato il veicolo senza il permesso</w:t>
      </w:r>
    </w:p>
    <w:p>
      <w:pPr>
        <w:spacing w:after="0"/>
        <w:numPr>
          <w:ilvl w:val="0"/>
          <w:numId w:val="2"/>
        </w:numPr>
      </w:pPr>
      <w:r>
        <w:rPr/>
        <w:t xml:space="preserve">Come dimostrare che un'infrazione stradale è stata commessa involontariamente</w:t>
      </w:r>
    </w:p>
    <w:p>
      <w:pPr>
        <w:spacing w:after="0"/>
        <w:numPr>
          <w:ilvl w:val="0"/>
          <w:numId w:val="2"/>
        </w:numPr>
      </w:pPr>
      <w:r>
        <w:rPr/>
        <w:t xml:space="preserve">Come dimostrare che una multa è stata emessa in modo errato</w:t>
      </w:r>
    </w:p>
    <w:p>
      <w:pPr>
        <w:numPr>
          <w:ilvl w:val="0"/>
          <w:numId w:val="2"/>
        </w:numPr>
      </w:pPr>
      <w:r>
        <w:rPr/>
        <w:t xml:space="preserve">Come dimostrare che un'anziano non ha violato le regole stradali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https://www.fullpicture.app/item/b8b121e1da20a4a3e019e9404a09de5f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740B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o.ch/ticino/attualita/1637695/multa-73enne-multe-due-reati" TargetMode="External"/><Relationship Id="rId8" Type="http://schemas.openxmlformats.org/officeDocument/2006/relationships/hyperlink" Target="https://www.fullpicture.app/item/b8b121e1da20a4a3e019e9404a09de5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2023-02-25T22:56:19+01:00</dcterms:created>
  <dcterms:modified xsi:type="dcterms:W3CDTF">2023-02-25T22:56:19+01:00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