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Lane detection under artificial colored light in tunnels and on highways: an IoT-based framework for smart city infrastructure | Complex &amp; Intelligent Systems</w:t>
      </w:r>
      <w:br/>
      <w:hyperlink r:id="rId7" w:history="1">
        <w:r>
          <w:rPr>
            <w:color w:val="2980b9"/>
            <w:u w:val="single"/>
          </w:rPr>
          <w:t xml:space="preserve">https://link.springer.com/article/10.1007/s40747-021-00381-2</w:t>
        </w:r>
      </w:hyperlink>
    </w:p>
    <w:p>
      <w:pPr>
        <w:pStyle w:val="Heading1"/>
      </w:pPr>
      <w:bookmarkStart w:id="2" w:name="_Toc2"/>
      <w:r>
        <w:t>Article summary:</w:t>
      </w:r>
      <w:bookmarkEnd w:id="2"/>
    </w:p>
    <w:p>
      <w:pPr>
        <w:jc w:val="both"/>
      </w:pPr>
      <w:r>
        <w:rPr/>
        <w:t xml:space="preserve">1. 文章介绍了在隧道和高速公路上的人工彩色光线下的车道检测问题，并提出了一个基于物联网的智能城市基础设施框架。</w:t>
      </w:r>
    </w:p>
    <w:p>
      <w:pPr>
        <w:jc w:val="both"/>
      </w:pPr>
      <w:r>
        <w:rPr/>
        <w:t xml:space="preserve">2. 该框架利用云计算环境增强模型的稳健性，使决策更快速，并节省服务器和其他设备成本。</w:t>
      </w:r>
    </w:p>
    <w:p>
      <w:pPr>
        <w:jc w:val="both"/>
      </w:pPr>
      <w:r>
        <w:rPr/>
        <w:t xml:space="preserve">3. 文中提出了一种有效的车道检测方法，以便在隧道内使用人工彩色光线以及在白天下在高速公路上高效地检测车道标记。</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这篇文章提到了在隧道和高速公路上检测车道的问题，并介绍了一个基于物联网的框架来解决这个问题。然而，文章存在一些潜在的偏见和片面报道。</w:t>
      </w:r>
    </w:p>
    <w:p>
      <w:pPr>
        <w:jc w:val="both"/>
      </w:pPr>
      <w:r>
        <w:rPr/>
        <w:t xml:space="preserve"/>
      </w:r>
    </w:p>
    <w:p>
      <w:pPr>
        <w:jc w:val="both"/>
      </w:pPr>
      <w:r>
        <w:rPr/>
        <w:t xml:space="preserve">首先，文章没有提及可能存在的风险或挑战，比如在实际应用中可能会遇到的误差率或系统失败的情况。没有平等地呈现双方，即作者并未探讨可能存在的缺陷或局限性。</w:t>
      </w:r>
    </w:p>
    <w:p>
      <w:pPr>
        <w:jc w:val="both"/>
      </w:pPr>
      <w:r>
        <w:rPr/>
        <w:t xml:space="preserve"/>
      </w:r>
    </w:p>
    <w:p>
      <w:pPr>
        <w:jc w:val="both"/>
      </w:pPr>
      <w:r>
        <w:rPr/>
        <w:t xml:space="preserve">其次，文章提到了使用IoT和云计算来增强模型鲁棒性和做出更快决策的优势，但未提供足够的证据支持这些主张。缺乏对这些技术在实际应用中效果的详细讨论和验证。</w:t>
      </w:r>
    </w:p>
    <w:p>
      <w:pPr>
        <w:jc w:val="both"/>
      </w:pPr>
      <w:r>
        <w:rPr/>
        <w:t xml:space="preserve"/>
      </w:r>
    </w:p>
    <w:p>
      <w:pPr>
        <w:jc w:val="both"/>
      </w:pPr>
      <w:r>
        <w:rPr/>
        <w:t xml:space="preserve">此外，文章似乎过分强调了基于模型的车道标记检测方法，在处理颜色光线下车道标记时效率更高。然而，并未提供足够的数据或实验证据来支持这一主张。缺乏对其他方法或技术进行全面比较和评估。</w:t>
      </w:r>
    </w:p>
    <w:p>
      <w:pPr>
        <w:jc w:val="both"/>
      </w:pPr>
      <w:r>
        <w:rPr/>
        <w:t xml:space="preserve"/>
      </w:r>
    </w:p>
    <w:p>
      <w:pPr>
        <w:jc w:val="both"/>
      </w:pPr>
      <w:r>
        <w:rPr/>
        <w:t xml:space="preserve">总体而言，这篇文章虽然介绍了一个有趣的课题并提出了一个解决方案框架，但缺乏深入研究、客观评价和充分论证。需要更多关于实际应用效果、风险管理以及与其他方法比较的信息来完善该研究。</w:t>
      </w:r>
    </w:p>
    <w:p>
      <w:pPr>
        <w:pStyle w:val="Heading1"/>
      </w:pPr>
      <w:bookmarkStart w:id="5" w:name="_Toc5"/>
      <w:r>
        <w:t>Topics for further research:</w:t>
      </w:r>
      <w:bookmarkEnd w:id="5"/>
    </w:p>
    <w:p>
      <w:pPr>
        <w:spacing w:after="0"/>
        <w:numPr>
          <w:ilvl w:val="0"/>
          <w:numId w:val="2"/>
        </w:numPr>
      </w:pPr>
      <w:r>
        <w:rPr/>
        <w:t xml:space="preserve">风险和挑战
</w:t>
      </w:r>
    </w:p>
    <w:p>
      <w:pPr>
        <w:spacing w:after="0"/>
        <w:numPr>
          <w:ilvl w:val="0"/>
          <w:numId w:val="2"/>
        </w:numPr>
      </w:pPr>
      <w:r>
        <w:rPr/>
        <w:t xml:space="preserve">IoT和云计算效果验证
</w:t>
      </w:r>
    </w:p>
    <w:p>
      <w:pPr>
        <w:spacing w:after="0"/>
        <w:numPr>
          <w:ilvl w:val="0"/>
          <w:numId w:val="2"/>
        </w:numPr>
      </w:pPr>
      <w:r>
        <w:rPr/>
        <w:t xml:space="preserve">其他车道检测方法比较
</w:t>
      </w:r>
    </w:p>
    <w:p>
      <w:pPr>
        <w:spacing w:after="0"/>
        <w:numPr>
          <w:ilvl w:val="0"/>
          <w:numId w:val="2"/>
        </w:numPr>
      </w:pPr>
      <w:r>
        <w:rPr/>
        <w:t xml:space="preserve">实际应用效果评估
</w:t>
      </w:r>
    </w:p>
    <w:p>
      <w:pPr>
        <w:spacing w:after="0"/>
        <w:numPr>
          <w:ilvl w:val="0"/>
          <w:numId w:val="2"/>
        </w:numPr>
      </w:pPr>
      <w:r>
        <w:rPr/>
        <w:t xml:space="preserve">风险管理
</w:t>
      </w:r>
    </w:p>
    <w:p>
      <w:pPr>
        <w:numPr>
          <w:ilvl w:val="0"/>
          <w:numId w:val="2"/>
        </w:numPr>
      </w:pPr>
      <w:r>
        <w:rPr/>
        <w:t xml:space="preserve">客观评价</w:t>
      </w:r>
    </w:p>
    <w:p>
      <w:pPr>
        <w:pStyle w:val="Heading1"/>
      </w:pPr>
      <w:bookmarkStart w:id="6" w:name="_Toc6"/>
      <w:r>
        <w:t>Report location:</w:t>
      </w:r>
      <w:bookmarkEnd w:id="6"/>
    </w:p>
    <w:p>
      <w:hyperlink r:id="rId8" w:history="1">
        <w:r>
          <w:rPr>
            <w:color w:val="2980b9"/>
            <w:u w:val="single"/>
          </w:rPr>
          <w:t xml:space="preserve">https://www.fullpicture.app/item/b8d4c9d05055971aba42871fc33522f5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E85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0747-021-00381-2" TargetMode="External"/><Relationship Id="rId8" Type="http://schemas.openxmlformats.org/officeDocument/2006/relationships/hyperlink" Target="https://www.fullpicture.app/item/b8d4c9d05055971aba42871fc33522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2024-06-09T09:42:18+02:00</dcterms:created>
  <dcterms:modified xsi:type="dcterms:W3CDTF">2024-06-09T09:42:18+02:00</dcterms:modified>
</cp:coreProperties>
</file>

<file path=docProps/custom.xml><?xml version="1.0" encoding="utf-8"?>
<Properties xmlns="http://schemas.openxmlformats.org/officeDocument/2006/custom-properties" xmlns:vt="http://schemas.openxmlformats.org/officeDocument/2006/docPropsVTypes"/>
</file>