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Event-based model predictive control for nonlinear systems with dynamic disturbance - ScienceDirect</w:t>
      </w:r>
      <w:br/>
      <w:hyperlink r:id="rId7" w:history="1">
        <w:r>
          <w:rPr>
            <w:color w:val="2980b9"/>
            <w:u w:val="single"/>
          </w:rPr>
          <w:t xml:space="preserve">https://www.sciencedirect.com/science/article/pii/S0005109822003946</w:t>
        </w:r>
      </w:hyperlink>
    </w:p>
    <w:p>
      <w:pPr>
        <w:pStyle w:val="Heading1"/>
      </w:pPr>
      <w:bookmarkStart w:id="2" w:name="_Toc2"/>
      <w:r>
        <w:t>Article summary:</w:t>
      </w:r>
      <w:bookmarkEnd w:id="2"/>
    </w:p>
    <w:p>
      <w:pPr>
        <w:jc w:val="both"/>
      </w:pPr>
      <w:r>
        <w:rPr/>
        <w:t xml:space="preserve">1. This paper proposes event-triggered and self-triggered disturbance prediction MPC (DPMPC) for discrete-time nonlinear systems subject to additive dynamic disturbance.</w:t>
      </w:r>
    </w:p>
    <w:p>
      <w:pPr>
        <w:jc w:val="both"/>
      </w:pPr>
      <w:r>
        <w:rPr/>
        <w:t xml:space="preserve">2. The proposed DPMPC schemes reduce the triggering frequency by taking advantage of the predicted state with high precision, while ensuring recursive feasibility and stability.</w:t>
      </w:r>
    </w:p>
    <w:p>
      <w:pPr>
        <w:jc w:val="both"/>
      </w:pPr>
      <w:r>
        <w:rPr/>
        <w:t xml:space="preserve">3. The paper also provides a constraint tightening method that takes the state prediction error and the disturbance prediction error into consideration to ensure state constraint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event-based model predictive control (MPC) schemes for nonlinear systems with dynamic disturbances, along with an analysis of their recursive feasibility and stability. The authors also provide a thorough discussion of existing works in this field, which helps to contextualize their own research.</w:t>
      </w:r>
    </w:p>
    <w:p>
      <w:pPr>
        <w:jc w:val="both"/>
      </w:pPr>
      <w:r>
        <w:rPr/>
        <w:t xml:space="preserve">However, there are some potential biases in the article that should be noted. For example, the authors focus mainly on the benefits of their proposed approach without providing an equal amount of attention to its potential risks or drawbacks. Additionally, they do not explore any counterarguments or alternative approaches that could be used to address this problem. Furthermore, they do not provide any evidence for their claims or discuss any possible limitations of their approach.</w:t>
      </w:r>
    </w:p>
    <w:p>
      <w:pPr>
        <w:jc w:val="both"/>
      </w:pPr>
      <w:r>
        <w:rPr/>
        <w:t xml:space="preserve">In conclusion, while this article is generally reliable and trustworthy, it does contain some potential biases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Alternative approaches to event-based MPC</w:t>
      </w:r>
    </w:p>
    <w:p>
      <w:pPr>
        <w:spacing w:after="0"/>
        <w:numPr>
          <w:ilvl w:val="0"/>
          <w:numId w:val="2"/>
        </w:numPr>
      </w:pPr>
      <w:r>
        <w:rPr/>
        <w:t xml:space="preserve">Limitations of event-based MPC</w:t>
      </w:r>
    </w:p>
    <w:p>
      <w:pPr>
        <w:spacing w:after="0"/>
        <w:numPr>
          <w:ilvl w:val="0"/>
          <w:numId w:val="2"/>
        </w:numPr>
      </w:pPr>
      <w:r>
        <w:rPr/>
        <w:t xml:space="preserve">Risks associated with event-based MPC</w:t>
      </w:r>
    </w:p>
    <w:p>
      <w:pPr>
        <w:spacing w:after="0"/>
        <w:numPr>
          <w:ilvl w:val="0"/>
          <w:numId w:val="2"/>
        </w:numPr>
      </w:pPr>
      <w:r>
        <w:rPr/>
        <w:t xml:space="preserve">Counterarguments to event-based MPC</w:t>
      </w:r>
    </w:p>
    <w:p>
      <w:pPr>
        <w:spacing w:after="0"/>
        <w:numPr>
          <w:ilvl w:val="0"/>
          <w:numId w:val="2"/>
        </w:numPr>
      </w:pPr>
      <w:r>
        <w:rPr/>
        <w:t xml:space="preserve">Evidence for event-based MPC</w:t>
      </w:r>
    </w:p>
    <w:p>
      <w:pPr>
        <w:numPr>
          <w:ilvl w:val="0"/>
          <w:numId w:val="2"/>
        </w:numPr>
      </w:pPr>
      <w:r>
        <w:rPr/>
        <w:t xml:space="preserve">Advantages and disadvantages of event-based MPC</w:t>
      </w:r>
    </w:p>
    <w:p>
      <w:pPr>
        <w:pStyle w:val="Heading1"/>
      </w:pPr>
      <w:bookmarkStart w:id="6" w:name="_Toc6"/>
      <w:r>
        <w:t>Report location:</w:t>
      </w:r>
      <w:bookmarkEnd w:id="6"/>
    </w:p>
    <w:p>
      <w:hyperlink r:id="rId8" w:history="1">
        <w:r>
          <w:rPr>
            <w:color w:val="2980b9"/>
            <w:u w:val="single"/>
          </w:rPr>
          <w:t xml:space="preserve">https://www.fullpicture.app/item/b8e6aee35f76e58e59eb14e61cd63a2b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E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109822003946" TargetMode="External"/><Relationship Id="rId8" Type="http://schemas.openxmlformats.org/officeDocument/2006/relationships/hyperlink" Target="https://www.fullpicture.app/item/b8e6aee35f76e58e59eb14e61cd63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2023-02-19T21:06:44+01:00</dcterms:created>
  <dcterms:modified xsi:type="dcterms:W3CDTF">2023-02-19T21:06:44+01:00</dcterms:modified>
</cp:coreProperties>
</file>

<file path=docProps/custom.xml><?xml version="1.0" encoding="utf-8"?>
<Properties xmlns="http://schemas.openxmlformats.org/officeDocument/2006/custom-properties" xmlns:vt="http://schemas.openxmlformats.org/officeDocument/2006/docPropsVTypes"/>
</file>