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design of environmental-friendly Cu-Fe laser cladding coating for self-grown microchannel in a marine corrosive environment - ScienceDirect</w:t>
      </w:r>
      <w:br/>
      <w:hyperlink r:id="rId7" w:history="1">
        <w:r>
          <w:rPr>
            <w:color w:val="2980b9"/>
            <w:u w:val="single"/>
          </w:rPr>
          <w:t xml:space="preserve">https://www.sciencedirect.com/science/article/pii/S0925838823001238</w:t>
        </w:r>
      </w:hyperlink>
    </w:p>
    <w:p>
      <w:pPr>
        <w:pStyle w:val="Heading1"/>
      </w:pPr>
      <w:bookmarkStart w:id="2" w:name="_Toc2"/>
      <w:r>
        <w:t>Article summary:</w:t>
      </w:r>
      <w:bookmarkEnd w:id="2"/>
    </w:p>
    <w:p>
      <w:pPr>
        <w:jc w:val="both"/>
      </w:pPr>
      <w:r>
        <w:rPr/>
        <w:t xml:space="preserve">1. This article proposes the use of high-speed laser cladding technology to fabricate copper-iron alloy capable of self-grown microchannel through dealloying process in a marine corrosive environment, which could effectively store copper ions.</w:t>
      </w:r>
    </w:p>
    <w:p>
      <w:pPr>
        <w:jc w:val="both"/>
      </w:pPr>
      <w:r>
        <w:rPr/>
        <w:t xml:space="preserve">2. The phase composition and microstructure evolution were characterized and analyzed by scanning electron microscopy. Corrosion mechanism of dealloying and distribution of microchannel was investigated.</w:t>
      </w:r>
    </w:p>
    <w:p>
      <w:pPr>
        <w:jc w:val="both"/>
      </w:pPr>
      <w:r>
        <w:rPr/>
        <w:t xml:space="preserve">3. After being immersed for 2 months, the samples can form a de-ironized microchannel layer with a thickness of 350 µm, which reduces the bonding strength between corrosion products and the surface, thereby promoting the flacking of the corrosion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optimization design of environmental-friendly Cu-Fe laser cladding coating for self-grown microchannel in a marine corrosive environment. The article is well written and provides detailed information on the research conducted, including characterization methods used, results obtained, and conclusions drawn from them. The authors have provided sufficient evidence to support their claims that this type of coating can be effective in reducing biofouling in marine environments.</w:t>
      </w:r>
    </w:p>
    <w:p>
      <w:pPr>
        <w:jc w:val="both"/>
      </w:pPr>
      <w:r>
        <w:rPr/>
        <w:t xml:space="preserve">However, there are some potential biases that should be noted when considering this article's trustworthiness and reliability. Firstly, there is no discussion on possible risks associated with using this type of coating in marine environments or any exploration into counterarguments that may exist against its use. Secondly, while the authors provide evidence to support their claims about the effectiveness of this type of coating, they do not provide any evidence to refute other potential solutions or approaches that may be available for reducing biofouling in marine environments. Finally, it is unclear whether or not all relevant points have been considered when discussing this topic; for example, there is no mention made about how long this type of coating would last before needing to be replaced or what kind of maintenance would be required to keep it functioning properly over time.</w:t>
      </w:r>
    </w:p>
    <w:p>
      <w:pPr>
        <w:jc w:val="both"/>
      </w:pPr>
      <w:r>
        <w:rPr/>
        <w:t xml:space="preserve">In conclusion, while this article provides useful information on the optimization design of environmental-friendly Cu-Fe laser cladding coating for self-grown microchannel in a marine corrosive environment, it does not explore all possible risks associated with its use nor does it consider other potential solutions or approaches that may exist for reducing biofouling in marine environments. Therefore, further research should be conducted before making any decisions regarding its implementation as an antifouling solution in real world applications.</w:t>
      </w:r>
    </w:p>
    <w:p>
      <w:pPr>
        <w:pStyle w:val="Heading1"/>
      </w:pPr>
      <w:bookmarkStart w:id="5" w:name="_Toc5"/>
      <w:r>
        <w:t>Topics for further research:</w:t>
      </w:r>
      <w:bookmarkEnd w:id="5"/>
    </w:p>
    <w:p>
      <w:pPr>
        <w:spacing w:after="0"/>
        <w:numPr>
          <w:ilvl w:val="0"/>
          <w:numId w:val="2"/>
        </w:numPr>
      </w:pPr>
      <w:r>
        <w:rPr/>
        <w:t xml:space="preserve">Marine biofouling prevention</w:t>
      </w:r>
    </w:p>
    <w:p>
      <w:pPr>
        <w:spacing w:after="0"/>
        <w:numPr>
          <w:ilvl w:val="0"/>
          <w:numId w:val="2"/>
        </w:numPr>
      </w:pPr>
      <w:r>
        <w:rPr/>
        <w:t xml:space="preserve">Alternative antifouling solutions</w:t>
      </w:r>
    </w:p>
    <w:p>
      <w:pPr>
        <w:spacing w:after="0"/>
        <w:numPr>
          <w:ilvl w:val="0"/>
          <w:numId w:val="2"/>
        </w:numPr>
      </w:pPr>
      <w:r>
        <w:rPr/>
        <w:t xml:space="preserve">Long-term maintenance of laser cladding coatings</w:t>
      </w:r>
    </w:p>
    <w:p>
      <w:pPr>
        <w:spacing w:after="0"/>
        <w:numPr>
          <w:ilvl w:val="0"/>
          <w:numId w:val="2"/>
        </w:numPr>
      </w:pPr>
      <w:r>
        <w:rPr/>
        <w:t xml:space="preserve">Risks associated with laser cladding coatings</w:t>
      </w:r>
    </w:p>
    <w:p>
      <w:pPr>
        <w:spacing w:after="0"/>
        <w:numPr>
          <w:ilvl w:val="0"/>
          <w:numId w:val="2"/>
        </w:numPr>
      </w:pPr>
      <w:r>
        <w:rPr/>
        <w:t xml:space="preserve">Corrosion resistance of laser cladding coatings</w:t>
      </w:r>
    </w:p>
    <w:p>
      <w:pPr>
        <w:numPr>
          <w:ilvl w:val="0"/>
          <w:numId w:val="2"/>
        </w:numPr>
      </w:pPr>
      <w:r>
        <w:rPr/>
        <w:t xml:space="preserve">Cost-effectiveness of laser cladding coatings</w:t>
      </w:r>
    </w:p>
    <w:p>
      <w:pPr>
        <w:pStyle w:val="Heading1"/>
      </w:pPr>
      <w:bookmarkStart w:id="6" w:name="_Toc6"/>
      <w:r>
        <w:t>Report location:</w:t>
      </w:r>
      <w:bookmarkEnd w:id="6"/>
    </w:p>
    <w:p>
      <w:hyperlink r:id="rId8" w:history="1">
        <w:r>
          <w:rPr>
            <w:color w:val="2980b9"/>
            <w:u w:val="single"/>
          </w:rPr>
          <w:t xml:space="preserve">https://www.fullpicture.app/item/b90b37312ad798ec9f4d69e4d179c035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7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3001238" TargetMode="External"/><Relationship Id="rId8" Type="http://schemas.openxmlformats.org/officeDocument/2006/relationships/hyperlink" Target="https://www.fullpicture.app/item/b90b37312ad798ec9f4d69e4d179c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2023-03-05T17:03:17+01:00</dcterms:created>
  <dcterms:modified xsi:type="dcterms:W3CDTF">2023-03-05T17:03:17+01:00</dcterms:modified>
</cp:coreProperties>
</file>

<file path=docProps/custom.xml><?xml version="1.0" encoding="utf-8"?>
<Properties xmlns="http://schemas.openxmlformats.org/officeDocument/2006/custom-properties" xmlns:vt="http://schemas.openxmlformats.org/officeDocument/2006/docPropsVTypes"/>
</file>