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Complex Signal Kurtosis—Indicator of Ship Target Signature in SAR Images | IEEE Journals &amp; Magazine | IEEE Xplore</w:t>
      </w:r>
      <w:br/>
      <w:hyperlink r:id="rId7" w:history="1">
        <w:r>
          <w:rPr>
            <w:color w:val="2980b9"/>
            <w:u w:val="single"/>
          </w:rPr>
          <w:t xml:space="preserve">https://ieeexplore.ieee.org/document/9432727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Synthetic aperture radar (SAR) is a powerful tool for marine surveillance, offering 24-hour all-weather imaging capabilities.</w:t>
      </w:r>
    </w:p>
    <w:p>
      <w:pPr>
        <w:jc w:val="both"/>
      </w:pPr>
      <w:r>
        <w:rPr/>
        <w:t xml:space="preserve">2. Advanced spaceborne SAR sensors, such as TerraSAR-X and COSMOS-SkyMed, provide high-resolution imaging with submeter resolution.</w:t>
      </w:r>
    </w:p>
    <w:p>
      <w:pPr>
        <w:jc w:val="both"/>
      </w:pPr>
      <w:r>
        <w:rPr/>
        <w:t xml:space="preserve">3. In high-resolution SAR images, ships are no longer seen as point targets but as extended targets, requiring advanced techniques to analyze their signatures.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，我无法提供详细的批判性分析，因为只提供了引言部分，并没有足够的信息来评估其潜在偏见、片面报道、无根据的主张、缺失的考虑点、所提出主张的缺失证据、未探索的反驳、宣传内容，偏袒等方面。此外，由于没有提供全文，也无法确定作者是否注意到可能的风险或是否平等地呈现双方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要进行批判性分析，需要对完整的文章进行仔细阅读，并结合相关背景知识和其他可靠来源进行评估。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文章的标题和主题
</w:t>
      </w:r>
    </w:p>
    <w:p>
      <w:pPr>
        <w:spacing w:after="0"/>
        <w:numPr>
          <w:ilvl w:val="0"/>
          <w:numId w:val="2"/>
        </w:numPr>
      </w:pPr>
      <w:r>
        <w:rPr/>
        <w:t xml:space="preserve">文章的结构和组织方式
</w:t>
      </w:r>
    </w:p>
    <w:p>
      <w:pPr>
        <w:spacing w:after="0"/>
        <w:numPr>
          <w:ilvl w:val="0"/>
          <w:numId w:val="2"/>
        </w:numPr>
      </w:pPr>
      <w:r>
        <w:rPr/>
        <w:t xml:space="preserve">文章中使用的证据和数据来源
</w:t>
      </w:r>
    </w:p>
    <w:p>
      <w:pPr>
        <w:spacing w:after="0"/>
        <w:numPr>
          <w:ilvl w:val="0"/>
          <w:numId w:val="2"/>
        </w:numPr>
      </w:pPr>
      <w:r>
        <w:rPr/>
        <w:t xml:space="preserve">文章中提出的论点和观点
</w:t>
      </w:r>
    </w:p>
    <w:p>
      <w:pPr>
        <w:spacing w:after="0"/>
        <w:numPr>
          <w:ilvl w:val="0"/>
          <w:numId w:val="2"/>
        </w:numPr>
      </w:pPr>
      <w:r>
        <w:rPr/>
        <w:t xml:space="preserve">文章中是否存在逻辑漏洞或矛盾之处
</w:t>
      </w:r>
    </w:p>
    <w:p>
      <w:pPr>
        <w:numPr>
          <w:ilvl w:val="0"/>
          <w:numId w:val="2"/>
        </w:numPr>
      </w:pPr>
      <w:r>
        <w:rPr/>
        <w:t xml:space="preserve">文章中是否考虑了其他可能的解释或观点
通过对这些方面进行分析，可以更全面地评估文章的可靠性和准确性，并提供更具批判性的观点。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https://www.fullpicture.app/item/b911553ec9641c819664d473fbf6c4c2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EC6547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eeexplore.ieee.org/document/9432727" TargetMode="External"/><Relationship Id="rId8" Type="http://schemas.openxmlformats.org/officeDocument/2006/relationships/hyperlink" Target="https://www.fullpicture.app/item/b911553ec9641c819664d473fbf6c4c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2023-12-19T13:48:08+01:00</dcterms:created>
  <dcterms:modified xsi:type="dcterms:W3CDTF">2023-12-19T13:48:08+01:00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