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Crypto Bubbles | Interactive bubble chart for crypto currencies</w:t>
      </w:r>
      <w:br/>
      <w:hyperlink r:id="rId7" w:history="1">
        <w:r>
          <w:rPr>
            <w:color w:val="2980b9"/>
            <w:u w:val="single"/>
          </w:rPr>
          <w:t xml:space="preserve">https://cryptobubbles.net/</w:t>
        </w:r>
      </w:hyperlink>
    </w:p>
    <w:p>
      <w:pPr>
        <w:pStyle w:val="Heading1"/>
      </w:pPr>
      <w:bookmarkStart w:id="2" w:name="_Toc2"/>
      <w:r>
        <w:t>Article summary:</w:t>
      </w:r>
      <w:bookmarkEnd w:id="2"/>
    </w:p>
    <w:p>
      <w:pPr>
        <w:jc w:val="both"/>
      </w:pPr>
      <w:r>
        <w:rPr/>
        <w:t xml:space="preserve">1. The article provides an interactive bubble chart for crypto currencies, listing 24 different currencies and their respective prices, market caps, 24-hour volumes, and changes in the last hour, day, week, month and year.</w:t>
      </w:r>
    </w:p>
    <w:p>
      <w:pPr>
        <w:jc w:val="both"/>
      </w:pPr>
      <w:r>
        <w:rPr/>
        <w:t xml:space="preserve">2. The article also includes links to each currency's website for further information.</w:t>
      </w:r>
    </w:p>
    <w:p>
      <w:pPr>
        <w:jc w:val="both"/>
      </w:pPr>
      <w:r>
        <w:rPr/>
        <w:t xml:space="preserve">3. The article provides a comprehensive overview of the current state of the crypto currency market.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current state of the crypto currency market. It lists 24 different currencies with their respective prices, market caps, 24-hour volumes, and changes in the last hour, day, week, month and year. Furthermore, it includes links to each currency's website for further information. </w:t>
      </w:r>
    </w:p>
    <w:p>
      <w:pPr>
        <w:jc w:val="both"/>
      </w:pPr>
      <w:r>
        <w:rPr/>
        <w:t xml:space="preserve">However, there are some potential biases that should be noted. For example, some of the currencies listed may have been chosen because they are more popular or well-known than others; this could lead to a bias towards those particular currencies over less popular ones. Additionally, while the article does provide an overview of the current state of the crypto currency market it does not explore any potential risks associated with investing in these currencies or provide any advice on how to invest safely; this could lead readers to make uninformed decisions about their investments without being aware of any potential risks involved.</w:t>
      </w:r>
    </w:p>
    <w:p>
      <w:pPr>
        <w:pStyle w:val="Heading1"/>
      </w:pPr>
      <w:bookmarkStart w:id="5" w:name="_Toc5"/>
      <w:r>
        <w:t>Topics for further research:</w:t>
      </w:r>
      <w:bookmarkEnd w:id="5"/>
    </w:p>
    <w:p>
      <w:pPr>
        <w:spacing w:after="0"/>
        <w:numPr>
          <w:ilvl w:val="0"/>
          <w:numId w:val="2"/>
        </w:numPr>
      </w:pPr>
      <w:r>
        <w:rPr/>
        <w:t xml:space="preserve">Cryptocurrency investment risks</w:t>
      </w:r>
    </w:p>
    <w:p>
      <w:pPr>
        <w:spacing w:after="0"/>
        <w:numPr>
          <w:ilvl w:val="0"/>
          <w:numId w:val="2"/>
        </w:numPr>
      </w:pPr>
      <w:r>
        <w:rPr/>
        <w:t xml:space="preserve">Cryptocurrency market analysis</w:t>
      </w:r>
    </w:p>
    <w:p>
      <w:pPr>
        <w:spacing w:after="0"/>
        <w:numPr>
          <w:ilvl w:val="0"/>
          <w:numId w:val="2"/>
        </w:numPr>
      </w:pPr>
      <w:r>
        <w:rPr/>
        <w:t xml:space="preserve">Cryptocurrency trading strategies</w:t>
      </w:r>
    </w:p>
    <w:p>
      <w:pPr>
        <w:spacing w:after="0"/>
        <w:numPr>
          <w:ilvl w:val="0"/>
          <w:numId w:val="2"/>
        </w:numPr>
      </w:pPr>
      <w:r>
        <w:rPr/>
        <w:t xml:space="preserve">Cryptocurrency regulation</w:t>
      </w:r>
    </w:p>
    <w:p>
      <w:pPr>
        <w:spacing w:after="0"/>
        <w:numPr>
          <w:ilvl w:val="0"/>
          <w:numId w:val="2"/>
        </w:numPr>
      </w:pPr>
      <w:r>
        <w:rPr/>
        <w:t xml:space="preserve">Cryptocurrency security measures</w:t>
      </w:r>
    </w:p>
    <w:p>
      <w:pPr>
        <w:numPr>
          <w:ilvl w:val="0"/>
          <w:numId w:val="2"/>
        </w:numPr>
      </w:pPr>
      <w:r>
        <w:rPr/>
        <w:t xml:space="preserve">Cryptocurrency market trends</w:t>
      </w:r>
    </w:p>
    <w:p>
      <w:pPr>
        <w:pStyle w:val="Heading1"/>
      </w:pPr>
      <w:bookmarkStart w:id="6" w:name="_Toc6"/>
      <w:r>
        <w:t>Report location:</w:t>
      </w:r>
      <w:bookmarkEnd w:id="6"/>
    </w:p>
    <w:p>
      <w:hyperlink r:id="rId8" w:history="1">
        <w:r>
          <w:rPr>
            <w:color w:val="2980b9"/>
            <w:u w:val="single"/>
          </w:rPr>
          <w:t xml:space="preserve">https://www.fullpicture.app/item/b95367278cc3d6bc3e05116057c6067b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77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yptobubbles.net/" TargetMode="External"/><Relationship Id="rId8" Type="http://schemas.openxmlformats.org/officeDocument/2006/relationships/hyperlink" Target="https://www.fullpicture.app/item/b95367278cc3d6bc3e05116057c606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2023-02-23T03:38:45+01:00</dcterms:created>
  <dcterms:modified xsi:type="dcterms:W3CDTF">2023-02-23T03:38:45+01:00</dcterms:modified>
</cp:coreProperties>
</file>

<file path=docProps/custom.xml><?xml version="1.0" encoding="utf-8"?>
<Properties xmlns="http://schemas.openxmlformats.org/officeDocument/2006/custom-properties" xmlns:vt="http://schemas.openxmlformats.org/officeDocument/2006/docPropsVTypes"/>
</file>