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中国批美“武力袭击民用飞艇” 称严重损害双方稳定关系进程 | 联合早报网</w:t>
      </w:r>
      <w:br/>
      <w:hyperlink r:id="rId7" w:history="1">
        <w:r>
          <w:rPr>
            <w:color w:val="2980b9"/>
            <w:u w:val="single"/>
          </w:rPr>
          <w:t xml:space="preserve">https://www.zaobao.com/news/china/story20230207-1360441</w:t>
        </w:r>
      </w:hyperlink>
    </w:p>
    <w:p>
      <w:pPr>
        <w:pStyle w:val="Heading1"/>
      </w:pPr>
      <w:bookmarkStart w:id="2" w:name="_Toc2"/>
      <w:r>
        <w:t>Article summary:</w:t>
      </w:r>
      <w:bookmarkEnd w:id="2"/>
    </w:p>
    <w:p>
      <w:pPr>
        <w:jc w:val="both"/>
      </w:pPr>
      <w:r>
        <w:rPr/>
        <w:t xml:space="preserve">1. China has criticized the US for attacking a civilian drone, claiming it severely damages the process of stabilizing relations between the two countries.</w:t>
      </w:r>
    </w:p>
    <w:p>
      <w:pPr>
        <w:jc w:val="both"/>
      </w:pPr>
      <w:r>
        <w:rPr/>
        <w:t xml:space="preserve">2. Analysts believe that China will not take strong retaliatory measures unless the incident escalates further, and that both countries may maintain contact in areas such as climate and trade to gradually defuse tensions.</w:t>
      </w:r>
    </w:p>
    <w:p>
      <w:pPr>
        <w:jc w:val="both"/>
      </w:pPr>
      <w:r>
        <w:rPr/>
        <w:t xml:space="preserve">3. China has expressed its strong opposition to the US's actions and urged them not to escalate or expand tensions, while reserving the right to take further necessary action if needed.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accuracy, as it provides a comprehensive overview of the situation with quotes from relevant sources such as Chinese Foreign Ministry spokesperson Ma Ning and Taiwanese University professor Zhang Dengji. It also includes an analysis from Singapore Nanyang Technological University assistant professor He Zien which adds additional insight into how China may respond to this incident. </w:t>
      </w:r>
    </w:p>
    <w:p>
      <w:pPr>
        <w:jc w:val="both"/>
      </w:pPr>
      <w:r>
        <w:rPr/>
        <w:t xml:space="preserve">However, there are some potential biases present in the article which could be explored further. For example, there is no mention of any possible risks associated with China's response to this incident, nor is there any exploration of counterarguments or alternative perspectives on this issue. Additionally, while both sides are mentioned in the article, it does not present them equally; instead, it focuses more heavily on China's perspective than that of the US. Furthermore, some claims made by Chinese officials are presented without evidence or supporting facts; for instance, Ma Ning's claim that "the US has seriously damaged efforts and progress towards stabilizing Sino-US relations" is presented without any evidence or explanation as to why this might be true. </w:t>
      </w:r>
    </w:p>
    <w:p>
      <w:pPr>
        <w:jc w:val="both"/>
      </w:pPr>
      <w:r>
        <w:rPr/>
        <w:t xml:space="preserve">In conclusion, while overall accurate and informative in its coverage of this incident, this article could benefit from exploring alternative perspectives and providing more evidence for certain claims made by Chinese officials in order to increase its trustworthiness and reliability.</w:t>
      </w:r>
    </w:p>
    <w:p>
      <w:pPr>
        <w:pStyle w:val="Heading1"/>
      </w:pPr>
      <w:bookmarkStart w:id="5" w:name="_Toc5"/>
      <w:r>
        <w:t>Topics for further research:</w:t>
      </w:r>
      <w:bookmarkEnd w:id="5"/>
    </w:p>
    <w:p>
      <w:pPr>
        <w:spacing w:after="0"/>
        <w:numPr>
          <w:ilvl w:val="0"/>
          <w:numId w:val="2"/>
        </w:numPr>
      </w:pPr>
      <w:r>
        <w:rPr/>
        <w:t xml:space="preserve">US-China relations</w:t>
      </w:r>
    </w:p>
    <w:p>
      <w:pPr>
        <w:spacing w:after="0"/>
        <w:numPr>
          <w:ilvl w:val="0"/>
          <w:numId w:val="2"/>
        </w:numPr>
      </w:pPr>
      <w:r>
        <w:rPr/>
        <w:t xml:space="preserve">Impact of US-China relations on Taiwan</w:t>
      </w:r>
    </w:p>
    <w:p>
      <w:pPr>
        <w:spacing w:after="0"/>
        <w:numPr>
          <w:ilvl w:val="0"/>
          <w:numId w:val="2"/>
        </w:numPr>
      </w:pPr>
      <w:r>
        <w:rPr/>
        <w:t xml:space="preserve">Chinese response to US-Taiwan arms deal</w:t>
      </w:r>
    </w:p>
    <w:p>
      <w:pPr>
        <w:spacing w:after="0"/>
        <w:numPr>
          <w:ilvl w:val="0"/>
          <w:numId w:val="2"/>
        </w:numPr>
      </w:pPr>
      <w:r>
        <w:rPr/>
        <w:t xml:space="preserve">Risks associated with Chinese response</w:t>
      </w:r>
    </w:p>
    <w:p>
      <w:pPr>
        <w:spacing w:after="0"/>
        <w:numPr>
          <w:ilvl w:val="0"/>
          <w:numId w:val="2"/>
        </w:numPr>
      </w:pPr>
      <w:r>
        <w:rPr/>
        <w:t xml:space="preserve">Alternative perspectives on US-Taiwan arms deal</w:t>
      </w:r>
    </w:p>
    <w:p>
      <w:pPr>
        <w:numPr>
          <w:ilvl w:val="0"/>
          <w:numId w:val="2"/>
        </w:numPr>
      </w:pPr>
      <w:r>
        <w:rPr/>
        <w:t xml:space="preserve">Evidence for Chinese claims on US-Taiwan arms deal</w:t>
      </w:r>
    </w:p>
    <w:p>
      <w:pPr>
        <w:pStyle w:val="Heading1"/>
      </w:pPr>
      <w:bookmarkStart w:id="6" w:name="_Toc6"/>
      <w:r>
        <w:t>Report location:</w:t>
      </w:r>
      <w:bookmarkEnd w:id="6"/>
    </w:p>
    <w:p>
      <w:hyperlink r:id="rId8" w:history="1">
        <w:r>
          <w:rPr>
            <w:color w:val="2980b9"/>
            <w:u w:val="single"/>
          </w:rPr>
          <w:t xml:space="preserve">https://www.fullpicture.app/item/b96701e46e9319b92bd4160e65b3d40e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24A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obao.com/news/china/story20230207-1360441" TargetMode="External"/><Relationship Id="rId8" Type="http://schemas.openxmlformats.org/officeDocument/2006/relationships/hyperlink" Target="https://www.fullpicture.app/item/b96701e46e9319b92bd4160e65b3d4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2023-03-03T12:53:57+01:00</dcterms:created>
  <dcterms:modified xsi:type="dcterms:W3CDTF">2023-03-03T12:53:57+01:00</dcterms:modified>
</cp:coreProperties>
</file>

<file path=docProps/custom.xml><?xml version="1.0" encoding="utf-8"?>
<Properties xmlns="http://schemas.openxmlformats.org/officeDocument/2006/custom-properties" xmlns:vt="http://schemas.openxmlformats.org/officeDocument/2006/docPropsVTypes"/>
</file>