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USD/INR loses momentum ahead of Indian Trade Balance, US PMI data - https://www.fxstreet.com/news/usd-inr-remains-flat-ahead-of-indian-trade-balance-us-pmi-data-202312150341</w:t>
      </w:r>
      <w:br/>
      <w:hyperlink r:id="rId7" w:history="1">
        <w:r>
          <w:rPr>
            <w:color w:val="2980b9"/>
            <w:u w:val="single"/>
          </w:rPr>
          <w:t xml:space="preserve">https://www.fxstreet.com/news/usd-inr-remains-flat-ahead-of-indian-trade-balance-us-pmi-data-202312150341</w:t>
        </w:r>
      </w:hyperlink>
    </w:p>
    <w:p>
      <w:pPr>
        <w:pStyle w:val="Heading1"/>
      </w:pPr>
      <w:bookmarkStart w:id="2" w:name="_Toc2"/>
      <w:r>
        <w:t>Article summary:</w:t>
      </w:r>
      <w:bookmarkEnd w:id="2"/>
    </w:p>
    <w:p>
      <w:pPr>
        <w:jc w:val="both"/>
      </w:pPr>
      <w:r>
        <w:rPr/>
        <w:t xml:space="preserve">1. The Indian Rupee (INR) has strengthened against the US Dollar (USD) due to USD weakness and India's Wholesale Price Index (WPI) inflation entering positive territory for the first time since March 2023.</w:t>
      </w:r>
    </w:p>
    <w:p>
      <w:pPr>
        <w:jc w:val="both"/>
      </w:pPr>
      <w:r>
        <w:rPr/>
        <w:t xml:space="preserve">2. The Reserve Bank of India (RBI) Governor expects inflation to increase in November and December due to food output pressures, with CPI-based inflation estimated at 5.4% for 2023-24.</w:t>
      </w:r>
    </w:p>
    <w:p>
      <w:pPr>
        <w:jc w:val="both"/>
      </w:pPr>
      <w:r>
        <w:rPr/>
        <w:t xml:space="preserve">3. Investors are awaiting the Indian Trade Balance and US S&amp;P Global PMI report for further market direction, with expectations of a slight decline in the Manufacturing PMI and Services PMI.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"USD/INR loses momentum ahead of Indian Trade Balance, US PMI data" provides an overview of the current state of the Indian Rupee (INR) and its relationship with the US Dollar (USD). The article discusses recent inflation data in India, as well as upcoming economic reports that could impact the currency pair.</w:t>
      </w:r>
    </w:p>
    <w:p>
      <w:pPr>
        <w:jc w:val="both"/>
      </w:pPr>
      <w:r>
        <w:rPr/>
        <w:t xml:space="preserve"/>
      </w:r>
    </w:p>
    <w:p>
      <w:pPr>
        <w:jc w:val="both"/>
      </w:pPr>
      <w:r>
        <w:rPr/>
        <w:t xml:space="preserve">One potential bias in the article is its focus on the positive aspects of the Indian Rupee's performance. It highlights that the Wholesale Price Index (WPI) inflation has entered positive territory for the first time since March 2023, indicating a potential improvement in India's economy. However, it fails to mention any potential negative factors or risks that could affect the INR.</w:t>
      </w:r>
    </w:p>
    <w:p>
      <w:pPr>
        <w:jc w:val="both"/>
      </w:pPr>
      <w:r>
        <w:rPr/>
        <w:t xml:space="preserve"/>
      </w:r>
    </w:p>
    <w:p>
      <w:pPr>
        <w:jc w:val="both"/>
      </w:pPr>
      <w:r>
        <w:rPr/>
        <w:t xml:space="preserve">Additionally, the article mentions that investors are awaiting the Indian Trade Balance and US S&amp;P Global PMI report for fresh impetus. While this information is relevant, it does not provide any analysis or insights into how these reports could impact the USD/INR exchange rate. This lack of analysis limits the usefulness of this information for traders and investors.</w:t>
      </w:r>
    </w:p>
    <w:p>
      <w:pPr>
        <w:jc w:val="both"/>
      </w:pPr>
      <w:r>
        <w:rPr/>
        <w:t xml:space="preserve"/>
      </w:r>
    </w:p>
    <w:p>
      <w:pPr>
        <w:jc w:val="both"/>
      </w:pPr>
      <w:r>
        <w:rPr/>
        <w:t xml:space="preserve">Furthermore, there is a lack of evidence or supporting data for some of the claims made in the article. For example, it states that inflationary pressures have been attributed to price rises in a variety of industries but does not provide any specific examples or data to support this claim.</w:t>
      </w:r>
    </w:p>
    <w:p>
      <w:pPr>
        <w:jc w:val="both"/>
      </w:pPr>
      <w:r>
        <w:rPr/>
        <w:t xml:space="preserve"/>
      </w:r>
    </w:p>
    <w:p>
      <w:pPr>
        <w:jc w:val="both"/>
      </w:pPr>
      <w:r>
        <w:rPr/>
        <w:t xml:space="preserve">The article also includes a technical analysis section which provides an outlook for USD/INR based on chart patterns and indicators. While technical analysis can be useful, it should be noted that it is subjective and speculative in nature. Therefore, readers should approach this section with caution and consider other fundamental factors when making trading decisions.</w:t>
      </w:r>
    </w:p>
    <w:p>
      <w:pPr>
        <w:jc w:val="both"/>
      </w:pPr>
      <w:r>
        <w:rPr/>
        <w:t xml:space="preserve"/>
      </w:r>
    </w:p>
    <w:p>
      <w:pPr>
        <w:jc w:val="both"/>
      </w:pPr>
      <w:r>
        <w:rPr/>
        <w:t xml:space="preserve">Overall, this article provides some basic information about recent developments in India's economy and their potential impact on USD/INR. However, it lacks depth and analysis, contains unsupported claims, and may have biases towards presenting a positive view of the INR without considering potential risks or negative factors.</w:t>
      </w:r>
    </w:p>
    <w:p>
      <w:pPr>
        <w:pStyle w:val="Heading1"/>
      </w:pPr>
      <w:bookmarkStart w:id="5" w:name="_Toc5"/>
      <w:r>
        <w:t>Topics for further research:</w:t>
      </w:r>
      <w:bookmarkEnd w:id="5"/>
    </w:p>
    <w:p>
      <w:pPr>
        <w:spacing w:after="0"/>
        <w:numPr>
          <w:ilvl w:val="0"/>
          <w:numId w:val="2"/>
        </w:numPr>
      </w:pPr>
      <w:r>
        <w:rPr/>
        <w:t xml:space="preserve">Factors affecting the Indian Rupee exchange rate
</w:t>
      </w:r>
    </w:p>
    <w:p>
      <w:pPr>
        <w:spacing w:after="0"/>
        <w:numPr>
          <w:ilvl w:val="0"/>
          <w:numId w:val="2"/>
        </w:numPr>
      </w:pPr>
      <w:r>
        <w:rPr/>
        <w:t xml:space="preserve">Risks and challenges facing the Indian economy
</w:t>
      </w:r>
    </w:p>
    <w:p>
      <w:pPr>
        <w:spacing w:after="0"/>
        <w:numPr>
          <w:ilvl w:val="0"/>
          <w:numId w:val="2"/>
        </w:numPr>
      </w:pPr>
      <w:r>
        <w:rPr/>
        <w:t xml:space="preserve">Impact of Indian Trade Balance on USD/INR exchange rate
</w:t>
      </w:r>
    </w:p>
    <w:p>
      <w:pPr>
        <w:spacing w:after="0"/>
        <w:numPr>
          <w:ilvl w:val="0"/>
          <w:numId w:val="2"/>
        </w:numPr>
      </w:pPr>
      <w:r>
        <w:rPr/>
        <w:t xml:space="preserve">Analysis of US S&amp;P Global PMI report and its influence on USD/INR
</w:t>
      </w:r>
    </w:p>
    <w:p>
      <w:pPr>
        <w:spacing w:after="0"/>
        <w:numPr>
          <w:ilvl w:val="0"/>
          <w:numId w:val="2"/>
        </w:numPr>
      </w:pPr>
      <w:r>
        <w:rPr/>
        <w:t xml:space="preserve">Specific industries contributing to inflationary pressures in India
</w:t>
      </w:r>
    </w:p>
    <w:p>
      <w:pPr>
        <w:numPr>
          <w:ilvl w:val="0"/>
          <w:numId w:val="2"/>
        </w:numPr>
      </w:pPr>
      <w:r>
        <w:rPr/>
        <w:t xml:space="preserve">Fundamental factors to consider when trading USD/INR</w:t>
      </w:r>
    </w:p>
    <w:p>
      <w:pPr>
        <w:pStyle w:val="Heading1"/>
      </w:pPr>
      <w:bookmarkStart w:id="6" w:name="_Toc6"/>
      <w:r>
        <w:t>Report location:</w:t>
      </w:r>
      <w:bookmarkEnd w:id="6"/>
    </w:p>
    <w:p>
      <w:hyperlink r:id="rId8" w:history="1">
        <w:r>
          <w:rPr>
            <w:color w:val="2980b9"/>
            <w:u w:val="single"/>
          </w:rPr>
          <w:t xml:space="preserve">https://www.fullpicture.app/item/b9a2be1ae9df311563f4e915c1c6acdc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CBC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xstreet.com/news/usd-inr-remains-flat-ahead-of-indian-trade-balance-us-pmi-data-202312150341" TargetMode="External"/><Relationship Id="rId8" Type="http://schemas.openxmlformats.org/officeDocument/2006/relationships/hyperlink" Target="https://www.fullpicture.app/item/b9a2be1ae9df311563f4e915c1c6ac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2024-07-17T23:12:10+02:00</dcterms:created>
  <dcterms:modified xsi:type="dcterms:W3CDTF">2024-07-17T23:12:10+02:00</dcterms:modified>
</cp:coreProperties>
</file>

<file path=docProps/custom.xml><?xml version="1.0" encoding="utf-8"?>
<Properties xmlns="http://schemas.openxmlformats.org/officeDocument/2006/custom-properties" xmlns:vt="http://schemas.openxmlformats.org/officeDocument/2006/docPropsVTypes"/>
</file>