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使用聚乙烯亚胺涂层聚丙烯腈 （AN69ST） 或聚甲基丙烯酸甲酯 （PMMA） 血液过滤器进行连续肾脏替代治疗中细胞因子吸附能力的比较：一项试点单中心开放标签随机对照试验 - PMC</w:t>
      </w:r>
      <w:br/>
      <w:hyperlink r:id="rId7" w:history="1">
        <w:r>
          <w:rPr>
            <w:color w:val="2980b9"/>
            <w:u w:val="single"/>
          </w:rPr>
          <w:t xml:space="preserve">https://www.ncbi.nlm.nih.gov/pmc/articles/PMC10314474/</w:t>
        </w:r>
      </w:hyperlink>
    </w:p>
    <w:p>
      <w:pPr>
        <w:pStyle w:val="Heading1"/>
      </w:pPr>
      <w:bookmarkStart w:id="2" w:name="_Toc2"/>
      <w:r>
        <w:t>Article summary:</w:t>
      </w:r>
      <w:bookmarkEnd w:id="2"/>
    </w:p>
    <w:p>
      <w:pPr>
        <w:jc w:val="both"/>
      </w:pPr>
      <w:r>
        <w:rPr/>
        <w:t xml:space="preserve">1. 本研究比较了使用聚乙烯亚胺涂层聚丙烯腈（AN69ST）和聚甲基丙烯酸甲酯（PMMA）血液过滤器进行连续肾脏替代治疗中细胞因子吸附能力。</w:t>
      </w:r>
    </w:p>
    <w:p>
      <w:pPr>
        <w:jc w:val="both"/>
      </w:pPr>
      <w:r>
        <w:rPr/>
        <w:t xml:space="preserve">2. AN69ST-CRRT组的细胞因子清除率显著高于PMMA-CRRT组，包括高迁移率组框1、肿瘤坏死因子、白细胞介素-8、干扰素-γ诱导的单因子和巨噬细胞炎症蛋白。</w:t>
      </w:r>
    </w:p>
    <w:p>
      <w:pPr>
        <w:jc w:val="both"/>
      </w:pPr>
      <w:r>
        <w:rPr/>
        <w:t xml:space="preserve">3. PMMA-CRRT组的IL-6的细胞因子清除率显著高于AN69ST-CRRT组。两组28天死亡率无统计学意义差异。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试点单中心开放标签随机对照试验的结果报告，旨在比较使用聚乙烯亚胺涂层聚丙烯腈（AN69ST）或聚甲基丙烯酸甲酯（PMMA）血液过滤器进行连续肾脏替代治疗中细胞因子吸附能力的差异。文章提到了该试验的方法、主要结局和次要终点，并给出了结果。</w:t>
      </w:r>
    </w:p>
    <w:p>
      <w:pPr>
        <w:jc w:val="both"/>
      </w:pPr>
      <w:r>
        <w:rPr/>
        <w:t xml:space="preserve"/>
      </w:r>
    </w:p>
    <w:p>
      <w:pPr>
        <w:jc w:val="both"/>
      </w:pPr>
      <w:r>
        <w:rPr/>
        <w:t xml:space="preserve">然而，这篇文章存在一些潜在的偏见和问题。首先，文章没有明确提及作者是否有与所研究产品相关的利益冲突。如果作者有与某种产品相关的利益冲突，可能会影响他们对结果的解释和报道。</w:t>
      </w:r>
    </w:p>
    <w:p>
      <w:pPr>
        <w:jc w:val="both"/>
      </w:pPr>
      <w:r>
        <w:rPr/>
        <w:t xml:space="preserve"/>
      </w:r>
    </w:p>
    <w:p>
      <w:pPr>
        <w:jc w:val="both"/>
      </w:pPr>
      <w:r>
        <w:rPr/>
        <w:t xml:space="preserve">其次，文章没有提供关于样本选择和分配过程的详细信息。随机对照试验应该采取适当的随机化方法来保证样本选择的公正性和可靠性。缺乏这些信息可能导致样本选择偏倚，并影响结果的可靠性。</w:t>
      </w:r>
    </w:p>
    <w:p>
      <w:pPr>
        <w:jc w:val="both"/>
      </w:pPr>
      <w:r>
        <w:rPr/>
        <w:t xml:space="preserve"/>
      </w:r>
    </w:p>
    <w:p>
      <w:pPr>
        <w:jc w:val="both"/>
      </w:pPr>
      <w:r>
        <w:rPr/>
        <w:t xml:space="preserve">此外，文章没有提供关于参与者基线特征的详细描述。参与者之间可能存在重要差异，如年龄、性别、基础疾病等，这些差异可能会影响结果的解释和推断。</w:t>
      </w:r>
    </w:p>
    <w:p>
      <w:pPr>
        <w:jc w:val="both"/>
      </w:pPr>
      <w:r>
        <w:rPr/>
        <w:t xml:space="preserve"/>
      </w:r>
    </w:p>
    <w:p>
      <w:pPr>
        <w:jc w:val="both"/>
      </w:pPr>
      <w:r>
        <w:rPr/>
        <w:t xml:space="preserve">文章还存在一些片面报道的问题。例如，文章只提到了细胞因子吸附能力的比较结果，但没有提及其他可能与治疗效果相关的指标，如生存率、器官功能恢复等。这种片面报道可能导致读者对整个治疗效果的理解不完整。</w:t>
      </w:r>
    </w:p>
    <w:p>
      <w:pPr>
        <w:jc w:val="both"/>
      </w:pPr>
      <w:r>
        <w:rPr/>
        <w:t xml:space="preserve"/>
      </w:r>
    </w:p>
    <w:p>
      <w:pPr>
        <w:jc w:val="both"/>
      </w:pPr>
      <w:r>
        <w:rPr/>
        <w:t xml:space="preserve">此外，文章中提到了两组之间细胞因子清除率的差异，但没有提供统计学分析结果。缺乏统计学分析结果使得读者无法评估这些差异是否具有统计学意义。</w:t>
      </w:r>
    </w:p>
    <w:p>
      <w:pPr>
        <w:jc w:val="both"/>
      </w:pPr>
      <w:r>
        <w:rPr/>
        <w:t xml:space="preserve"/>
      </w:r>
    </w:p>
    <w:p>
      <w:pPr>
        <w:jc w:val="both"/>
      </w:pPr>
      <w:r>
        <w:rPr/>
        <w:t xml:space="preserve">文章还存在一些未探索的反驳和风险方面。例如，虽然文章提到了细胞因子吸附疗法可能降低死亡率的潜力，但并没有讨论该疗法可能带来的潜在风险和副作用。这种未探索的反驳和风险方面可能导致读者对该疗法的全面评估不足。</w:t>
      </w:r>
    </w:p>
    <w:p>
      <w:pPr>
        <w:jc w:val="both"/>
      </w:pPr>
      <w:r>
        <w:rPr/>
        <w:t xml:space="preserve"/>
      </w:r>
    </w:p>
    <w:p>
      <w:pPr>
        <w:jc w:val="both"/>
      </w:pPr>
      <w:r>
        <w:rPr/>
        <w:t xml:space="preserve">最后，文章没有平等地呈现双方观点。文章主要关注聚乙烯亚胺涂层聚丙烯腈（AN69ST）和聚甲基丙烯酸甲酯（PMMA）血液过滤器的比较，但没有提及其他可能存在的选择。这种偏袒可能导致读者对其他治疗选择的了解不足。</w:t>
      </w:r>
    </w:p>
    <w:p>
      <w:pPr>
        <w:jc w:val="both"/>
      </w:pPr>
      <w:r>
        <w:rPr/>
        <w:t xml:space="preserve"/>
      </w:r>
    </w:p>
    <w:p>
      <w:pPr>
        <w:jc w:val="both"/>
      </w:pPr>
      <w:r>
        <w:rPr/>
        <w:t xml:space="preserve">综上所述，这篇文章存在一些潜在的偏见和问题，包括潜在的利益冲突、样本选择和分配过程的不透明性、片面报道、缺乏统计学分析结果、未探索的反驳和风险方面以及对双方观点的偏袒。读者在阅读和解释这篇文章时应该保持批判思维，并考虑到这些问题可能对结果的解释和推断产生影响。</w:t>
      </w:r>
    </w:p>
    <w:p>
      <w:pPr>
        <w:pStyle w:val="Heading1"/>
      </w:pPr>
      <w:bookmarkStart w:id="5" w:name="_Toc5"/>
      <w:r>
        <w:t>Topics for further research:</w:t>
      </w:r>
      <w:bookmarkEnd w:id="5"/>
    </w:p>
    <w:p>
      <w:pPr>
        <w:spacing w:after="0"/>
        <w:numPr>
          <w:ilvl w:val="0"/>
          <w:numId w:val="2"/>
        </w:numPr>
      </w:pPr>
      <w:r>
        <w:rPr/>
        <w:t xml:space="preserve">作者利益冲突
</w:t>
      </w:r>
    </w:p>
    <w:p>
      <w:pPr>
        <w:spacing w:after="0"/>
        <w:numPr>
          <w:ilvl w:val="0"/>
          <w:numId w:val="2"/>
        </w:numPr>
      </w:pPr>
      <w:r>
        <w:rPr/>
        <w:t xml:space="preserve">样本选择和分配过程
</w:t>
      </w:r>
    </w:p>
    <w:p>
      <w:pPr>
        <w:spacing w:after="0"/>
        <w:numPr>
          <w:ilvl w:val="0"/>
          <w:numId w:val="2"/>
        </w:numPr>
      </w:pPr>
      <w:r>
        <w:rPr/>
        <w:t xml:space="preserve">参与者基线特征
</w:t>
      </w:r>
    </w:p>
    <w:p>
      <w:pPr>
        <w:spacing w:after="0"/>
        <w:numPr>
          <w:ilvl w:val="0"/>
          <w:numId w:val="2"/>
        </w:numPr>
      </w:pPr>
      <w:r>
        <w:rPr/>
        <w:t xml:space="preserve">其他治疗效果指标
</w:t>
      </w:r>
    </w:p>
    <w:p>
      <w:pPr>
        <w:spacing w:after="0"/>
        <w:numPr>
          <w:ilvl w:val="0"/>
          <w:numId w:val="2"/>
        </w:numPr>
      </w:pPr>
      <w:r>
        <w:rPr/>
        <w:t xml:space="preserve">统计学分析结果
</w:t>
      </w:r>
    </w:p>
    <w:p>
      <w:pPr>
        <w:numPr>
          <w:ilvl w:val="0"/>
          <w:numId w:val="2"/>
        </w:numPr>
      </w:pPr>
      <w:r>
        <w:rPr/>
        <w:t xml:space="preserve">细胞因子吸附疗法的风险和副作用</w:t>
      </w:r>
    </w:p>
    <w:p>
      <w:pPr>
        <w:pStyle w:val="Heading1"/>
      </w:pPr>
      <w:bookmarkStart w:id="6" w:name="_Toc6"/>
      <w:r>
        <w:t>Report location:</w:t>
      </w:r>
      <w:bookmarkEnd w:id="6"/>
    </w:p>
    <w:p>
      <w:hyperlink r:id="rId8" w:history="1">
        <w:r>
          <w:rPr>
            <w:color w:val="2980b9"/>
            <w:u w:val="single"/>
          </w:rPr>
          <w:t xml:space="preserve">https://www.fullpicture.app/item/b9a5e9bedccb6434a0e266579863ceb0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3A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314474/" TargetMode="External"/><Relationship Id="rId8" Type="http://schemas.openxmlformats.org/officeDocument/2006/relationships/hyperlink" Target="https://www.fullpicture.app/item/b9a5e9bedccb6434a0e266579863ce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2024-07-02T09:02:39+02:00</dcterms:created>
  <dcterms:modified xsi:type="dcterms:W3CDTF">2024-07-02T09:02:39+02:00</dcterms:modified>
</cp:coreProperties>
</file>

<file path=docProps/custom.xml><?xml version="1.0" encoding="utf-8"?>
<Properties xmlns="http://schemas.openxmlformats.org/officeDocument/2006/custom-properties" xmlns:vt="http://schemas.openxmlformats.org/officeDocument/2006/docPropsVTypes"/>
</file>