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肺癌管理的最新进展 - PMC</w:t>
      </w:r>
      <w:br/>
      <w:hyperlink r:id="rId7" w:history="1">
        <w:r>
          <w:rPr>
            <w:color w:val="2980b9"/>
            <w:u w:val="single"/>
          </w:rPr>
          <w:t xml:space="preserve">https://www.ncbi.nlm.nih.gov/pmc/articles/PMC6334032/</w:t>
        </w:r>
      </w:hyperlink>
    </w:p>
    <w:p>
      <w:pPr>
        <w:pStyle w:val="Heading1"/>
      </w:pPr>
      <w:bookmarkStart w:id="2" w:name="_Toc2"/>
      <w:r>
        <w:t>Article summary:</w:t>
      </w:r>
      <w:bookmarkEnd w:id="2"/>
    </w:p>
    <w:p>
      <w:pPr>
        <w:jc w:val="both"/>
      </w:pPr>
      <w:r>
        <w:rPr/>
        <w:t xml:space="preserve">1. Lung cancer has been one of the most common cancers in the world for decades, and its 1-year survival rate has improved from 24.5% in 1995 to 36.7% in recent years due to advances in treatment and diagnosis.</w:t>
      </w:r>
    </w:p>
    <w:p>
      <w:pPr>
        <w:jc w:val="both"/>
      </w:pPr>
      <w:r>
        <w:rPr/>
        <w:t xml:space="preserve">2. Accurate staging of lung cancer is important for treatment selection and prognosis, and new technologies such as PET-CT scans and EBUS have improved the accuracy of staging.</w:t>
      </w:r>
    </w:p>
    <w:p>
      <w:pPr>
        <w:jc w:val="both"/>
      </w:pPr>
      <w:r>
        <w:rPr/>
        <w:t xml:space="preserve">3. Thoracic surgery is considered the standard of care for early stage lung cancer patients who are fit enough, with modern techniques such as video-assisted thoracoscopic surgery (VATS) improving outcomes and reducing complications compared to open surgery.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overview of recent advances in lung cancer management, focusing on treatments, systemic targeted therapies, palliative care, and early diagnosis. The article is well written and provides a comprehensive overview of the current state of lung cancer management. It cites relevant research studies to support its claims, which adds to its trustworthiness and reliability. </w:t>
      </w:r>
    </w:p>
    <w:p>
      <w:pPr>
        <w:jc w:val="both"/>
      </w:pPr>
      <w:r>
        <w:rPr/>
        <w:t xml:space="preserve">However, there are some potential biases that should be noted when considering this article’s trustworthiness and reliability. For example, it does not explore any counterarguments or present both sides equally; instead it focuses solely on the positive aspects of recent advances in lung cancer management without mentioning any potential risks or drawbacks associated with these treatments or technologies. Additionally, while it does cite relevant research studies to support its claims, it does not provide any evidence for some of its more general statements about lung cancer survival rates or trends over time; thus these claims should be taken with a grain of salt until further evidence can be provided. </w:t>
      </w:r>
    </w:p>
    <w:p>
      <w:pPr>
        <w:jc w:val="both"/>
      </w:pPr>
      <w:r>
        <w:rPr/>
        <w:t xml:space="preserve">In conclusion, this article provides a comprehensive overview of recent advances in lung cancer management that is generally trustworthy and reliable; however there are some potential biases that should be noted when considering its content.</w:t>
      </w:r>
    </w:p>
    <w:p>
      <w:pPr>
        <w:pStyle w:val="Heading1"/>
      </w:pPr>
      <w:bookmarkStart w:id="5" w:name="_Toc5"/>
      <w:r>
        <w:t>Topics for further research:</w:t>
      </w:r>
      <w:bookmarkEnd w:id="5"/>
    </w:p>
    <w:p>
      <w:pPr>
        <w:spacing w:after="0"/>
        <w:numPr>
          <w:ilvl w:val="0"/>
          <w:numId w:val="2"/>
        </w:numPr>
      </w:pPr>
      <w:r>
        <w:rPr/>
        <w:t xml:space="preserve">Lung cancer survival rates </w:t>
      </w:r>
    </w:p>
    <w:p>
      <w:pPr>
        <w:spacing w:after="0"/>
        <w:numPr>
          <w:ilvl w:val="0"/>
          <w:numId w:val="2"/>
        </w:numPr>
      </w:pPr>
      <w:r>
        <w:rPr/>
        <w:t xml:space="preserve">Risks associated with lung cancer treatments </w:t>
      </w:r>
    </w:p>
    <w:p>
      <w:pPr>
        <w:spacing w:after="0"/>
        <w:numPr>
          <w:ilvl w:val="0"/>
          <w:numId w:val="2"/>
        </w:numPr>
      </w:pPr>
      <w:r>
        <w:rPr/>
        <w:t xml:space="preserve">Systemic targeted therapies for lung cancer </w:t>
      </w:r>
    </w:p>
    <w:p>
      <w:pPr>
        <w:spacing w:after="0"/>
        <w:numPr>
          <w:ilvl w:val="0"/>
          <w:numId w:val="2"/>
        </w:numPr>
      </w:pPr>
      <w:r>
        <w:rPr/>
        <w:t xml:space="preserve">Early diagnosis of lung cancer </w:t>
      </w:r>
    </w:p>
    <w:p>
      <w:pPr>
        <w:spacing w:after="0"/>
        <w:numPr>
          <w:ilvl w:val="0"/>
          <w:numId w:val="2"/>
        </w:numPr>
      </w:pPr>
      <w:r>
        <w:rPr/>
        <w:t xml:space="preserve">Palliative care for lung cancer </w:t>
      </w:r>
    </w:p>
    <w:p>
      <w:pPr>
        <w:numPr>
          <w:ilvl w:val="0"/>
          <w:numId w:val="2"/>
        </w:numPr>
      </w:pPr>
      <w:r>
        <w:rPr/>
        <w:t xml:space="preserve">Trends in lung cancer management over time</w:t>
      </w:r>
    </w:p>
    <w:p>
      <w:pPr>
        <w:pStyle w:val="Heading1"/>
      </w:pPr>
      <w:bookmarkStart w:id="6" w:name="_Toc6"/>
      <w:r>
        <w:t>Report location:</w:t>
      </w:r>
      <w:bookmarkEnd w:id="6"/>
    </w:p>
    <w:p>
      <w:hyperlink r:id="rId8" w:history="1">
        <w:r>
          <w:rPr>
            <w:color w:val="2980b9"/>
            <w:u w:val="single"/>
          </w:rPr>
          <w:t xml:space="preserve">https://www.fullpicture.app/item/b9a7ff82de87faeb5509e3b9bf22979e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F7A12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6334032/" TargetMode="External"/><Relationship Id="rId8" Type="http://schemas.openxmlformats.org/officeDocument/2006/relationships/hyperlink" Target="https://www.fullpicture.app/item/b9a7ff82de87faeb5509e3b9bf22979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2023-02-24T15:18:24+01:00</dcterms:created>
  <dcterms:modified xsi:type="dcterms:W3CDTF">2023-02-24T15:18:24+01:00</dcterms:modified>
</cp:coreProperties>
</file>

<file path=docProps/custom.xml><?xml version="1.0" encoding="utf-8"?>
<Properties xmlns="http://schemas.openxmlformats.org/officeDocument/2006/custom-properties" xmlns:vt="http://schemas.openxmlformats.org/officeDocument/2006/docPropsVTypes"/>
</file>