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Hysteretic Behavior of Eccentrically Loaded Reinforced Air-Entrained Concrete Columns under Combined Effects of Freeze-Thaw Cycles and Seawater Corrosion</w:t>
      </w:r>
      <w:br/>
      <w:hyperlink r:id="rId7" w:history="1">
        <w:r>
          <w:rPr>
            <w:color w:val="2980b9"/>
            <w:u w:val="single"/>
          </w:rPr>
          <w:t xml:space="preserve">https://www.hindawi.com/journals/ace/2018/3931791/</w:t>
        </w:r>
      </w:hyperlink>
    </w:p>
    <w:p>
      <w:pPr>
        <w:pStyle w:val="Heading1"/>
      </w:pPr>
      <w:bookmarkStart w:id="2" w:name="_Toc2"/>
      <w:r>
        <w:t>Article summary:</w:t>
      </w:r>
      <w:bookmarkEnd w:id="2"/>
    </w:p>
    <w:p>
      <w:pPr>
        <w:jc w:val="both"/>
      </w:pPr>
      <w:r>
        <w:rPr/>
        <w:t xml:space="preserve">1. An experimental study was conducted to investigate the seismic response of eccentrically loaded reinforced air-entrained concrete columns under alternative actions of freeze-thaw cycles and chloride corrosion.</w:t>
      </w:r>
    </w:p>
    <w:p>
      <w:pPr>
        <w:jc w:val="both"/>
      </w:pPr>
      <w:r>
        <w:rPr/>
        <w:t xml:space="preserve">2. Results showed that, after 300 times of freeze-thaw cycles alternated with 100 times of seawater immersion, the hysteretic behavior of the eccentrically loaded columns manifested an apparent asymmetric pattern.</w:t>
      </w:r>
    </w:p>
    <w:p>
      <w:pPr>
        <w:jc w:val="both"/>
      </w:pPr>
      <w:r>
        <w:rPr/>
        <w:t xml:space="preserve">3. The presence of eccentric load could have a considerable impact on the seismic behavior of reinforced air-entrained concrete columns served in an aggressive environment.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“Hysteretic Behavior of Eccentrically Loaded Reinforced Air-Entrained Concrete Columns under Combined Effects of Freeze-Thaw Cycles and Seawater Corrosion” is a well written and comprehensive article that provides detailed information about the experiment conducted to investigate the seismic response of eccentrically loaded reinforced air-entrained concrete columns under alternative actions of freeze-thaw cycles and chloride corrosion. The article is reliable as it provides sufficient evidence for its claims, such as citing relevant studies and providing detailed descriptions about the testing methods used in the experiment.</w:t>
      </w:r>
    </w:p>
    <w:p>
      <w:pPr>
        <w:jc w:val="both"/>
      </w:pPr>
      <w:r>
        <w:rPr/>
        <w:t xml:space="preserve">However, there are some potential biases in this article that should be noted. Firstly, there is a lack of discussion on possible risks associated with using reinforced air-entrained concrete columns in cold coastal seismic regions, which may lead readers to overlook potential risks when considering using such structures in their projects. Secondly, while the article does provide some counterarguments to its claims, it does not explore them fully or present both sides equally. Lastly, there is a lack of discussion on other factors that may affect the performance and durability of reinforced air-entrained concrete columns such as temperature variations or environmental conditions which could potentially influence their performance over time.</w:t>
      </w:r>
    </w:p>
    <w:p>
      <w:pPr>
        <w:jc w:val="both"/>
      </w:pPr>
      <w:r>
        <w:rPr/>
        <w:t xml:space="preserve">In conclusion, this article is generally reliable but has some potential biases that should be taken into consideration when assessing its trustworthiness and reliability.</w:t>
      </w:r>
    </w:p>
    <w:p>
      <w:pPr>
        <w:pStyle w:val="Heading1"/>
      </w:pPr>
      <w:bookmarkStart w:id="5" w:name="_Toc5"/>
      <w:r>
        <w:t>Topics for further research:</w:t>
      </w:r>
      <w:bookmarkEnd w:id="5"/>
    </w:p>
    <w:p>
      <w:pPr>
        <w:spacing w:after="0"/>
        <w:numPr>
          <w:ilvl w:val="0"/>
          <w:numId w:val="2"/>
        </w:numPr>
      </w:pPr>
      <w:r>
        <w:rPr/>
        <w:t xml:space="preserve">Reinforced air-entrained concrete columns risks</w:t>
      </w:r>
    </w:p>
    <w:p>
      <w:pPr>
        <w:spacing w:after="0"/>
        <w:numPr>
          <w:ilvl w:val="0"/>
          <w:numId w:val="2"/>
        </w:numPr>
      </w:pPr>
      <w:r>
        <w:rPr/>
        <w:t xml:space="preserve">Seismic response of reinforced air-entrained concrete columns</w:t>
      </w:r>
    </w:p>
    <w:p>
      <w:pPr>
        <w:spacing w:after="0"/>
        <w:numPr>
          <w:ilvl w:val="0"/>
          <w:numId w:val="2"/>
        </w:numPr>
      </w:pPr>
      <w:r>
        <w:rPr/>
        <w:t xml:space="preserve">Freeze-thaw cycles and chloride corrosion</w:t>
      </w:r>
    </w:p>
    <w:p>
      <w:pPr>
        <w:spacing w:after="0"/>
        <w:numPr>
          <w:ilvl w:val="0"/>
          <w:numId w:val="2"/>
        </w:numPr>
      </w:pPr>
      <w:r>
        <w:rPr/>
        <w:t xml:space="preserve">Temperature variations and reinforced air-entrained concrete columns</w:t>
      </w:r>
    </w:p>
    <w:p>
      <w:pPr>
        <w:spacing w:after="0"/>
        <w:numPr>
          <w:ilvl w:val="0"/>
          <w:numId w:val="2"/>
        </w:numPr>
      </w:pPr>
      <w:r>
        <w:rPr/>
        <w:t xml:space="preserve">Environmental conditions and reinforced air-entrained concrete columns</w:t>
      </w:r>
    </w:p>
    <w:p>
      <w:pPr>
        <w:numPr>
          <w:ilvl w:val="0"/>
          <w:numId w:val="2"/>
        </w:numPr>
      </w:pPr>
      <w:r>
        <w:rPr/>
        <w:t xml:space="preserve">Durability of reinforced air-entrained concrete columns</w:t>
      </w:r>
    </w:p>
    <w:p>
      <w:pPr>
        <w:pStyle w:val="Heading1"/>
      </w:pPr>
      <w:bookmarkStart w:id="6" w:name="_Toc6"/>
      <w:r>
        <w:t>Report location:</w:t>
      </w:r>
      <w:bookmarkEnd w:id="6"/>
    </w:p>
    <w:p>
      <w:hyperlink r:id="rId8" w:history="1">
        <w:r>
          <w:rPr>
            <w:color w:val="2980b9"/>
            <w:u w:val="single"/>
          </w:rPr>
          <w:t xml:space="preserve">https://www.fullpicture.app/item/b9bafb4839b64c7a5ce23a7171ada4e8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10317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hindawi.com/journals/ace/2018/3931791/" TargetMode="External"/><Relationship Id="rId8" Type="http://schemas.openxmlformats.org/officeDocument/2006/relationships/hyperlink" Target="https://www.fullpicture.app/item/b9bafb4839b64c7a5ce23a7171ada4e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2023-02-22T04:05:52+01:00</dcterms:created>
  <dcterms:modified xsi:type="dcterms:W3CDTF">2023-02-22T04:05:52+01:00</dcterms:modified>
</cp:coreProperties>
</file>

<file path=docProps/custom.xml><?xml version="1.0" encoding="utf-8"?>
<Properties xmlns="http://schemas.openxmlformats.org/officeDocument/2006/custom-properties" xmlns:vt="http://schemas.openxmlformats.org/officeDocument/2006/docPropsVTypes"/>
</file>