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separation of DNA: From past to present - ScienceDirect</w:t>
      </w:r>
      <w:br/>
      <w:hyperlink r:id="rId7" w:history="1">
        <w:r>
          <w:rPr>
            <w:color w:val="2980b9"/>
            <w:u w:val="single"/>
          </w:rPr>
          <w:t xml:space="preserve">https://www.sciencedirect.com/science/article/pii/S000634952100134X</w:t>
        </w:r>
      </w:hyperlink>
    </w:p>
    <w:p>
      <w:pPr>
        <w:pStyle w:val="Heading1"/>
      </w:pPr>
      <w:bookmarkStart w:id="2" w:name="_Toc2"/>
      <w:r>
        <w:t>Article summary:</w:t>
      </w:r>
      <w:bookmarkEnd w:id="2"/>
    </w:p>
    <w:p>
      <w:pPr>
        <w:jc w:val="both"/>
      </w:pPr>
      <w:r>
        <w:rPr/>
        <w:t xml:space="preserve">1. Phase separation of biological molecules, such as nucleic acids and proteins, has garnered widespread attention across many fields in recent years.</w:t>
      </w:r>
    </w:p>
    <w:p>
      <w:pPr>
        <w:jc w:val="both"/>
      </w:pPr>
      <w:r>
        <w:rPr/>
        <w:t xml:space="preserve">2. DNA sequence, structure, and genomic context can contribute to the formation and stability of phase-separated condensates within the nucleus.</w:t>
      </w:r>
    </w:p>
    <w:p>
      <w:pPr>
        <w:jc w:val="both"/>
      </w:pPr>
      <w:r>
        <w:rPr/>
        <w:t xml:space="preserve">3. The field has not yet obtained a unified view on what in vivo observables are indeed characteristic of LLPS, and alternative mechanisms for protein localization in vivo have also been put forward.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history and current state of research on phase separation of DNA in biological systems. It highlights the importance of this phenomenon in intracellular organization and biochemical processes, including transcription, translation, and cellular signaling. The article also discusses the potential relationship between DNA sequence features and genomic context in phase separation of membraneless nuclear compartments and domains.</w:t>
      </w:r>
    </w:p>
    <w:p>
      <w:pPr>
        <w:jc w:val="both"/>
      </w:pPr>
      <w:r>
        <w:rPr/>
        <w:t xml:space="preserve"/>
      </w:r>
    </w:p>
    <w:p>
      <w:pPr>
        <w:jc w:val="both"/>
      </w:pPr>
      <w:r>
        <w:rPr/>
        <w:t xml:space="preserve">One potential bias in the article is its focus on liquid-liquid phase separation (LLPS) as the primary mechanism underlying membraneless compartmentalization inside cells. While LLPS has been implicated in many biological functions, recent debates and discussions have raised questions about whether other mechanisms, such as polymer-polymer phase separation (PPPS) or transient multivalent interactions without LLPS, may also play a role. The article acknowledges these alternative mechanisms but does not explore them in depth.</w:t>
      </w:r>
    </w:p>
    <w:p>
      <w:pPr>
        <w:jc w:val="both"/>
      </w:pPr>
      <w:r>
        <w:rPr/>
        <w:t xml:space="preserve"/>
      </w:r>
    </w:p>
    <w:p>
      <w:pPr>
        <w:jc w:val="both"/>
      </w:pPr>
      <w:r>
        <w:rPr/>
        <w:t xml:space="preserve">Another potential bias is the emphasis on theoretical models for describing biological phase separation based on modified Flory-Huggins theory and spacers-and-stickers model. While these models have been successful in reproducing experimentally measured phase diagrams and temperature dependence of LLPS of prion-like domains, they may not fully capture the complexity of charge distributions and charge correlations along the polymer backbone that are characteristic of biological macromolecules.</w:t>
      </w:r>
    </w:p>
    <w:p>
      <w:pPr>
        <w:jc w:val="both"/>
      </w:pPr>
      <w:r>
        <w:rPr/>
        <w:t xml:space="preserve"/>
      </w:r>
    </w:p>
    <w:p>
      <w:pPr>
        <w:jc w:val="both"/>
      </w:pPr>
      <w:r>
        <w:rPr/>
        <w:t xml:space="preserve">The article also makes unsupported claims about the functional role of LLPS at the genetic level, such as its involvement in segregation of genes into transcriptionally active and repressive regions. While there is some evidence to support this claim, it remains an area of active research with many unanswered questions.</w:t>
      </w:r>
    </w:p>
    <w:p>
      <w:pPr>
        <w:jc w:val="both"/>
      </w:pPr>
      <w:r>
        <w:rPr/>
        <w:t xml:space="preserve"/>
      </w:r>
    </w:p>
    <w:p>
      <w:pPr>
        <w:jc w:val="both"/>
      </w:pPr>
      <w:r>
        <w:rPr/>
        <w:t xml:space="preserve">Overall, while the article provides a valuable overview of current research on DNA phase separation, it would benefit from a more balanced presentation that explores alternative mechanisms for membraneless compartmentalization inside cells and acknowledges limitations in current theoretical models for describing biological phase separation.</w:t>
      </w:r>
    </w:p>
    <w:p>
      <w:pPr>
        <w:pStyle w:val="Heading1"/>
      </w:pPr>
      <w:bookmarkStart w:id="5" w:name="_Toc5"/>
      <w:r>
        <w:t>Topics for further research:</w:t>
      </w:r>
      <w:bookmarkEnd w:id="5"/>
    </w:p>
    <w:p>
      <w:pPr>
        <w:spacing w:after="0"/>
        <w:numPr>
          <w:ilvl w:val="0"/>
          <w:numId w:val="2"/>
        </w:numPr>
      </w:pPr>
      <w:r>
        <w:rPr/>
        <w:t xml:space="preserve">Polymer-polymer phase separation in biological systems
</w:t>
      </w:r>
    </w:p>
    <w:p>
      <w:pPr>
        <w:spacing w:after="0"/>
        <w:numPr>
          <w:ilvl w:val="0"/>
          <w:numId w:val="2"/>
        </w:numPr>
      </w:pPr>
      <w:r>
        <w:rPr/>
        <w:t xml:space="preserve">Transient multivalent interactions in intracellular organization
</w:t>
      </w:r>
    </w:p>
    <w:p>
      <w:pPr>
        <w:spacing w:after="0"/>
        <w:numPr>
          <w:ilvl w:val="0"/>
          <w:numId w:val="2"/>
        </w:numPr>
      </w:pPr>
      <w:r>
        <w:rPr/>
        <w:t xml:space="preserve">Alternative mechanisms for membraneless compartmentalization
</w:t>
      </w:r>
    </w:p>
    <w:p>
      <w:pPr>
        <w:spacing w:after="0"/>
        <w:numPr>
          <w:ilvl w:val="0"/>
          <w:numId w:val="2"/>
        </w:numPr>
      </w:pPr>
      <w:r>
        <w:rPr/>
        <w:t xml:space="preserve">Limitations of modified Flory-Huggins theory in describing biological phase separation
</w:t>
      </w:r>
    </w:p>
    <w:p>
      <w:pPr>
        <w:spacing w:after="0"/>
        <w:numPr>
          <w:ilvl w:val="0"/>
          <w:numId w:val="2"/>
        </w:numPr>
      </w:pPr>
      <w:r>
        <w:rPr/>
        <w:t xml:space="preserve">Charge distributions and correlations in biological macromolecules
</w:t>
      </w:r>
    </w:p>
    <w:p>
      <w:pPr>
        <w:numPr>
          <w:ilvl w:val="0"/>
          <w:numId w:val="2"/>
        </w:numPr>
      </w:pPr>
      <w:r>
        <w:rPr/>
        <w:t xml:space="preserve">Unanswered questions about the functional role of phase separation in gene regulation</w:t>
      </w:r>
    </w:p>
    <w:p>
      <w:pPr>
        <w:pStyle w:val="Heading1"/>
      </w:pPr>
      <w:bookmarkStart w:id="6" w:name="_Toc6"/>
      <w:r>
        <w:t>Report location:</w:t>
      </w:r>
      <w:bookmarkEnd w:id="6"/>
    </w:p>
    <w:p>
      <w:hyperlink r:id="rId8" w:history="1">
        <w:r>
          <w:rPr>
            <w:color w:val="2980b9"/>
            <w:u w:val="single"/>
          </w:rPr>
          <w:t xml:space="preserve">https://www.fullpicture.app/item/ba28398877615ce365c9759524400b8c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A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34952100134X" TargetMode="External"/><Relationship Id="rId8" Type="http://schemas.openxmlformats.org/officeDocument/2006/relationships/hyperlink" Target="https://www.fullpicture.app/item/ba28398877615ce365c9759524400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2023-12-15T21:07:04+01:00</dcterms:created>
  <dcterms:modified xsi:type="dcterms:W3CDTF">2023-12-15T21:07:04+01:00</dcterms:modified>
</cp:coreProperties>
</file>

<file path=docProps/custom.xml><?xml version="1.0" encoding="utf-8"?>
<Properties xmlns="http://schemas.openxmlformats.org/officeDocument/2006/custom-properties" xmlns:vt="http://schemas.openxmlformats.org/officeDocument/2006/docPropsVTypes"/>
</file>