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investigation of the mechanism of heart failure using a canine ventricular cell model: Especially the role of up-regulated CaMKII and SR Ca2 + leak - ScienceDirect</w:t>
      </w:r>
      <w:br/>
      <w:hyperlink r:id="rId7" w:history="1">
        <w:r>
          <w:rPr>
            <w:color w:val="2980b9"/>
            <w:u w:val="single"/>
          </w:rPr>
          <w:t xml:space="preserve">https://dr2am.wust.edu.cn/--/com/sciencedirect/www/hs/_/science/article/pii/S0022282812004257?via%3Dihub=</w:t>
        </w:r>
      </w:hyperlink>
    </w:p>
    <w:p>
      <w:pPr>
        <w:pStyle w:val="Heading1"/>
      </w:pPr>
      <w:bookmarkStart w:id="2" w:name="_Toc2"/>
      <w:r>
        <w:t>Article summary:</w:t>
      </w:r>
      <w:bookmarkEnd w:id="2"/>
    </w:p>
    <w:p>
      <w:pPr>
        <w:jc w:val="both"/>
      </w:pPr>
      <w:r>
        <w:rPr/>
        <w:t xml:space="preserve">1. 本研究开发了一种新的犬心室细胞模型，用于研究心力衰竭中的电学变化和钙离子处理功能障碍。</w:t>
      </w:r>
    </w:p>
    <w:p>
      <w:pPr>
        <w:jc w:val="both"/>
      </w:pPr>
      <w:r>
        <w:rPr/>
        <w:t xml:space="preserve">2. 模拟结果表明，CaMKII过度表达对动作电位轮廓有影响，而AP延长主要是由于K+电流下调引起的。</w:t>
      </w:r>
    </w:p>
    <w:p>
      <w:pPr>
        <w:jc w:val="both"/>
      </w:pPr>
      <w:r>
        <w:rPr/>
        <w:t xml:space="preserve">3. 增强的肌浆网泄漏电流（Ileak）导致钙离子处理紊乱，并且Na+/Ca2+交换器（NCX）的贡献很小。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由于本文是一篇科学研究论文，其内容相对客观和专业。然而，仍有一些潜在的偏见和局限性。</w:t>
      </w:r>
    </w:p>
    <w:p>
      <w:pPr>
        <w:jc w:val="both"/>
      </w:pPr>
      <w:r>
        <w:rPr/>
        <w:t xml:space="preserve"/>
      </w:r>
    </w:p>
    <w:p>
      <w:pPr>
        <w:jc w:val="both"/>
      </w:pPr>
      <w:r>
        <w:rPr/>
        <w:t xml:space="preserve">首先，该研究只使用了一种动物模型（犬心室细胞），因此其结果可能不适用于其他物种或人类。此外，该研究只考虑了某些因素对心力衰竭的影响，如CaMKII和SR Ca2 +泄漏，而忽略了其他可能的因素。</w:t>
      </w:r>
    </w:p>
    <w:p>
      <w:pPr>
        <w:jc w:val="both"/>
      </w:pPr>
      <w:r>
        <w:rPr/>
        <w:t xml:space="preserve"/>
      </w:r>
    </w:p>
    <w:p>
      <w:pPr>
        <w:jc w:val="both"/>
      </w:pPr>
      <w:r>
        <w:rPr/>
        <w:t xml:space="preserve">其次，在文章中提到了一些治疗HF的可能方法，但这些方法尚未得到充分证明。例如，在抑制CaMKII时消除交替节律的主张缺乏足够的证据支持，并且需要更多的实验验证。</w:t>
      </w:r>
    </w:p>
    <w:p>
      <w:pPr>
        <w:jc w:val="both"/>
      </w:pPr>
      <w:r>
        <w:rPr/>
        <w:t xml:space="preserve"/>
      </w:r>
    </w:p>
    <w:p>
      <w:pPr>
        <w:jc w:val="both"/>
      </w:pPr>
      <w:r>
        <w:rPr/>
        <w:t xml:space="preserve">此外，在文章中没有探讨任何潜在风险或副作用与所提出的治疗方法相关联。这表明作者可能没有全面考虑治疗方案的安全性和可行性。</w:t>
      </w:r>
    </w:p>
    <w:p>
      <w:pPr>
        <w:jc w:val="both"/>
      </w:pPr>
      <w:r>
        <w:rPr/>
        <w:t xml:space="preserve"/>
      </w:r>
    </w:p>
    <w:p>
      <w:pPr>
        <w:jc w:val="both"/>
      </w:pPr>
      <w:r>
        <w:rPr/>
        <w:t xml:space="preserve">最后，尽管该文章是一篇科学论文，但仍存在某些语言上的偏袒或宣传内容。例如，在摘要部分，“新”这个词被过度使用，并且在介绍中强调了HF对突发心脏死亡易感性的影响，这可能会引起读者的恐慌或不必要的担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Applicability to other species or humans
</w:t>
      </w:r>
    </w:p>
    <w:p>
      <w:pPr>
        <w:spacing w:after="0"/>
        <w:numPr>
          <w:ilvl w:val="0"/>
          <w:numId w:val="2"/>
        </w:numPr>
      </w:pPr>
      <w:r>
        <w:rPr/>
        <w:t xml:space="preserve">Other potential factors affecting heart failure
</w:t>
      </w:r>
    </w:p>
    <w:p>
      <w:pPr>
        <w:spacing w:after="0"/>
        <w:numPr>
          <w:ilvl w:val="0"/>
          <w:numId w:val="2"/>
        </w:numPr>
      </w:pPr>
      <w:r>
        <w:rPr/>
        <w:t xml:space="preserve">Lack of sufficient evidence for proposed treatments
</w:t>
      </w:r>
    </w:p>
    <w:p>
      <w:pPr>
        <w:spacing w:after="0"/>
        <w:numPr>
          <w:ilvl w:val="0"/>
          <w:numId w:val="2"/>
        </w:numPr>
      </w:pPr>
      <w:r>
        <w:rPr/>
        <w:t xml:space="preserve">Potential risks or side effects of treatments not discussed
</w:t>
      </w:r>
    </w:p>
    <w:p>
      <w:pPr>
        <w:numPr>
          <w:ilvl w:val="0"/>
          <w:numId w:val="2"/>
        </w:numPr>
      </w:pPr>
      <w:r>
        <w:rPr/>
        <w:t xml:space="preserve">Language bias or promotion in the article</w:t>
      </w:r>
    </w:p>
    <w:p>
      <w:pPr>
        <w:pStyle w:val="Heading1"/>
      </w:pPr>
      <w:bookmarkStart w:id="6" w:name="_Toc6"/>
      <w:r>
        <w:t>Report location:</w:t>
      </w:r>
      <w:bookmarkEnd w:id="6"/>
    </w:p>
    <w:p>
      <w:hyperlink r:id="rId8" w:history="1">
        <w:r>
          <w:rPr>
            <w:color w:val="2980b9"/>
            <w:u w:val="single"/>
          </w:rPr>
          <w:t xml:space="preserve">https://www.fullpicture.app/item/ba41d9f421f8bb455a6ce40a8bc29aeb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8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2am.wust.edu.cn/--/com/sciencedirect/www/hs/_/science/article/pii/S0022282812004257?via%3Dihub=" TargetMode="External"/><Relationship Id="rId8" Type="http://schemas.openxmlformats.org/officeDocument/2006/relationships/hyperlink" Target="https://www.fullpicture.app/item/ba41d9f421f8bb455a6ce40a8bc29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2024-01-06T06:16:38+01:00</dcterms:created>
  <dcterms:modified xsi:type="dcterms:W3CDTF">2024-01-06T06:16:38+01:00</dcterms:modified>
</cp:coreProperties>
</file>

<file path=docProps/custom.xml><?xml version="1.0" encoding="utf-8"?>
<Properties xmlns="http://schemas.openxmlformats.org/officeDocument/2006/custom-properties" xmlns:vt="http://schemas.openxmlformats.org/officeDocument/2006/docPropsVTypes"/>
</file>