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versatile constraint-based type inference system | Nordic Journal of Computing</w:t>
      </w:r>
      <w:br/>
      <w:hyperlink r:id="rId7" w:history="1">
        <w:r>
          <w:rPr>
            <w:color w:val="2980b9"/>
            <w:u w:val="single"/>
          </w:rPr>
          <w:t xml:space="preserve">https://dl.acm.org/doi/abs/10.5555/763845.763849</w:t>
        </w:r>
      </w:hyperlink>
    </w:p>
    <w:p>
      <w:pPr>
        <w:pStyle w:val="Heading1"/>
      </w:pPr>
      <w:bookmarkStart w:id="2" w:name="_Toc2"/>
      <w:r>
        <w:t>Article summary:</w:t>
      </w:r>
      <w:bookmarkEnd w:id="2"/>
    </w:p>
    <w:p>
      <w:pPr>
        <w:jc w:val="both"/>
      </w:pPr>
      <w:r>
        <w:rPr/>
        <w:t xml:space="preserve">1. Combination of subtyping, conditional constraints and rows yields a powerful constraint-based type inference system.</w:t>
      </w:r>
    </w:p>
    <w:p>
      <w:pPr>
        <w:jc w:val="both"/>
      </w:pPr>
      <w:r>
        <w:rPr/>
        <w:t xml:space="preserve">2. Solutions to three delicate type inference problems are proposed: "accurate" pattern matchings, record concatenation, and first-class messages.</w:t>
      </w:r>
    </w:p>
    <w:p>
      <w:pPr>
        <w:jc w:val="both"/>
      </w:pPr>
      <w:r>
        <w:rPr/>
        <w:t xml:space="preserve">3. A formal description of the constraint simplification techniques is given in an appendix.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combination of subtyping, conditional constraints and rows to yield a powerful constraint-based type inference system. The article also provides solutions to three delicate type inference problems with references to relevant research papers for further reading. Furthermore, the article includes a formal description of the constraint simplification techniques in an appendix which adds credibility to the claims made in the article. </w:t>
      </w:r>
    </w:p>
    <w:p>
      <w:pPr>
        <w:jc w:val="both"/>
      </w:pPr>
      <w:r>
        <w:rPr/>
        <w:t xml:space="preserve">However, there are some potential biases that should be noted when considering this article. Firstly, there is no mention of any counterarguments or alternative approaches that could be taken when dealing with these type inference problems. Additionally, there is no discussion of any possible risks associated with using this approach or any potential drawbacks that could arise from its implementation. Finally, there is no indication as to whether both sides of the argument have been presented equally or if one side has been given more weight than another which could lead to partiality in the conclusions drawn from this article.</w:t>
      </w:r>
    </w:p>
    <w:p>
      <w:pPr>
        <w:pStyle w:val="Heading1"/>
      </w:pPr>
      <w:bookmarkStart w:id="5" w:name="_Toc5"/>
      <w:r>
        <w:t>Topics for further research:</w:t>
      </w:r>
      <w:bookmarkEnd w:id="5"/>
    </w:p>
    <w:p>
      <w:pPr>
        <w:spacing w:after="0"/>
        <w:numPr>
          <w:ilvl w:val="0"/>
          <w:numId w:val="2"/>
        </w:numPr>
      </w:pPr>
      <w:r>
        <w:rPr/>
        <w:t xml:space="preserve">Alternative approaches to type inference</w:t>
      </w:r>
    </w:p>
    <w:p>
      <w:pPr>
        <w:spacing w:after="0"/>
        <w:numPr>
          <w:ilvl w:val="0"/>
          <w:numId w:val="2"/>
        </w:numPr>
      </w:pPr>
      <w:r>
        <w:rPr/>
        <w:t xml:space="preserve">Risks associated with constraint-based type inference</w:t>
      </w:r>
    </w:p>
    <w:p>
      <w:pPr>
        <w:spacing w:after="0"/>
        <w:numPr>
          <w:ilvl w:val="0"/>
          <w:numId w:val="2"/>
        </w:numPr>
      </w:pPr>
      <w:r>
        <w:rPr/>
        <w:t xml:space="preserve">Drawbacks of constraint-based type inference</w:t>
      </w:r>
    </w:p>
    <w:p>
      <w:pPr>
        <w:spacing w:after="0"/>
        <w:numPr>
          <w:ilvl w:val="0"/>
          <w:numId w:val="2"/>
        </w:numPr>
      </w:pPr>
      <w:r>
        <w:rPr/>
        <w:t xml:space="preserve">Counterarguments to constraint-based type inference</w:t>
      </w:r>
    </w:p>
    <w:p>
      <w:pPr>
        <w:spacing w:after="0"/>
        <w:numPr>
          <w:ilvl w:val="0"/>
          <w:numId w:val="2"/>
        </w:numPr>
      </w:pPr>
      <w:r>
        <w:rPr/>
        <w:t xml:space="preserve">Pros and cons of constraint-based type inference</w:t>
      </w:r>
    </w:p>
    <w:p>
      <w:pPr>
        <w:numPr>
          <w:ilvl w:val="0"/>
          <w:numId w:val="2"/>
        </w:numPr>
      </w:pPr>
      <w:r>
        <w:rPr/>
        <w:t xml:space="preserve">Comparison of type inference systems</w:t>
      </w:r>
    </w:p>
    <w:p>
      <w:pPr>
        <w:pStyle w:val="Heading1"/>
      </w:pPr>
      <w:bookmarkStart w:id="6" w:name="_Toc6"/>
      <w:r>
        <w:t>Report location:</w:t>
      </w:r>
      <w:bookmarkEnd w:id="6"/>
    </w:p>
    <w:p>
      <w:hyperlink r:id="rId8" w:history="1">
        <w:r>
          <w:rPr>
            <w:color w:val="2980b9"/>
            <w:u w:val="single"/>
          </w:rPr>
          <w:t xml:space="preserve">https://www.fullpicture.app/item/ba41e166e11b897db25de187b6072aa8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B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5555/763845.763849" TargetMode="External"/><Relationship Id="rId8" Type="http://schemas.openxmlformats.org/officeDocument/2006/relationships/hyperlink" Target="https://www.fullpicture.app/item/ba41e166e11b897db25de187b6072a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2023-02-23T00:54:06+01:00</dcterms:created>
  <dcterms:modified xsi:type="dcterms:W3CDTF">2023-02-23T00:54:06+01:00</dcterms:modified>
</cp:coreProperties>
</file>

<file path=docProps/custom.xml><?xml version="1.0" encoding="utf-8"?>
<Properties xmlns="http://schemas.openxmlformats.org/officeDocument/2006/custom-properties" xmlns:vt="http://schemas.openxmlformats.org/officeDocument/2006/docPropsVTypes"/>
</file>